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06" w:rsidRDefault="00317908" w:rsidP="00670C06">
      <w:pPr>
        <w:jc w:val="center"/>
        <w:rPr>
          <w:rFonts w:ascii="Arial" w:hAnsi="Arial" w:cs="Arial"/>
          <w:b/>
          <w:sz w:val="24"/>
          <w:szCs w:val="24"/>
          <w:lang w:val="es-ES"/>
        </w:rPr>
      </w:pPr>
      <w:r>
        <w:rPr>
          <w:rFonts w:ascii="Arial" w:hAnsi="Arial" w:cs="Arial"/>
          <w:b/>
          <w:sz w:val="24"/>
          <w:szCs w:val="24"/>
          <w:lang w:val="es-ES"/>
        </w:rPr>
        <w:t>ACTA DÉC</w:t>
      </w:r>
      <w:r w:rsidR="009B0BB3">
        <w:rPr>
          <w:rFonts w:ascii="Arial" w:hAnsi="Arial" w:cs="Arial"/>
          <w:b/>
          <w:sz w:val="24"/>
          <w:szCs w:val="24"/>
          <w:lang w:val="es-ES"/>
        </w:rPr>
        <w:t>IMO NOVENA SESIÓN ORDINARIA (2D</w:t>
      </w:r>
      <w:r w:rsidR="00D22121">
        <w:rPr>
          <w:rFonts w:ascii="Arial" w:hAnsi="Arial" w:cs="Arial"/>
          <w:b/>
          <w:sz w:val="24"/>
          <w:szCs w:val="24"/>
          <w:lang w:val="es-ES"/>
        </w:rPr>
        <w:t>A. DEL 2022</w:t>
      </w:r>
      <w:r w:rsidR="00670C06" w:rsidRPr="00210A15">
        <w:rPr>
          <w:rFonts w:ascii="Arial" w:hAnsi="Arial" w:cs="Arial"/>
          <w:b/>
          <w:sz w:val="24"/>
          <w:szCs w:val="24"/>
          <w:lang w:val="es-ES"/>
        </w:rPr>
        <w:t>) DEL COMITÉ DE TRANSPARENCIA DE LA UNIVERSIDAD TECNOLÓGICA DE LA ZONA METROPOLITANA DE GUADALAJARA</w:t>
      </w:r>
    </w:p>
    <w:p w:rsidR="00670C06" w:rsidRPr="00210A15" w:rsidRDefault="00670C06" w:rsidP="00D16755">
      <w:pPr>
        <w:spacing w:line="240" w:lineRule="auto"/>
        <w:jc w:val="both"/>
        <w:rPr>
          <w:rFonts w:ascii="Arial" w:hAnsi="Arial" w:cs="Arial"/>
          <w:sz w:val="24"/>
          <w:szCs w:val="24"/>
          <w:lang w:val="es-ES"/>
        </w:rPr>
      </w:pPr>
      <w:r w:rsidRPr="00210A15">
        <w:rPr>
          <w:rFonts w:ascii="Arial" w:hAnsi="Arial" w:cs="Arial"/>
          <w:sz w:val="24"/>
          <w:szCs w:val="24"/>
          <w:lang w:val="es-ES"/>
        </w:rPr>
        <w:t>Siend</w:t>
      </w:r>
      <w:r w:rsidR="009B0BB3">
        <w:rPr>
          <w:rFonts w:ascii="Arial" w:hAnsi="Arial" w:cs="Arial"/>
          <w:sz w:val="24"/>
          <w:szCs w:val="24"/>
          <w:lang w:val="es-ES"/>
        </w:rPr>
        <w:t>o las 10:00 diez</w:t>
      </w:r>
      <w:r w:rsidR="003C0186">
        <w:rPr>
          <w:rFonts w:ascii="Arial" w:hAnsi="Arial" w:cs="Arial"/>
          <w:sz w:val="24"/>
          <w:szCs w:val="24"/>
          <w:lang w:val="es-ES"/>
        </w:rPr>
        <w:t xml:space="preserve"> horas, </w:t>
      </w:r>
      <w:r w:rsidR="00D22121">
        <w:rPr>
          <w:rFonts w:ascii="Arial" w:hAnsi="Arial" w:cs="Arial"/>
          <w:sz w:val="24"/>
          <w:szCs w:val="24"/>
          <w:lang w:val="es-ES"/>
        </w:rPr>
        <w:t xml:space="preserve">del </w:t>
      </w:r>
      <w:r w:rsidR="009B0BB3">
        <w:rPr>
          <w:rFonts w:ascii="Arial" w:hAnsi="Arial" w:cs="Arial"/>
          <w:sz w:val="24"/>
          <w:szCs w:val="24"/>
          <w:lang w:val="es-ES"/>
        </w:rPr>
        <w:t>18 de agosto</w:t>
      </w:r>
      <w:r w:rsidR="00D22121">
        <w:rPr>
          <w:rFonts w:ascii="Arial" w:hAnsi="Arial" w:cs="Arial"/>
          <w:sz w:val="24"/>
          <w:szCs w:val="24"/>
          <w:lang w:val="es-ES"/>
        </w:rPr>
        <w:t xml:space="preserve"> del 2022 dos mil veintidós,</w:t>
      </w:r>
      <w:r w:rsidRPr="00210A15">
        <w:rPr>
          <w:rFonts w:ascii="Arial" w:hAnsi="Arial" w:cs="Arial"/>
          <w:sz w:val="24"/>
          <w:szCs w:val="24"/>
          <w:lang w:val="es-ES"/>
        </w:rPr>
        <w:t xml:space="preserve"> en las instalaciones que ocupa la sa</w:t>
      </w:r>
      <w:r w:rsidR="00B87302">
        <w:rPr>
          <w:rFonts w:ascii="Arial" w:hAnsi="Arial" w:cs="Arial"/>
          <w:sz w:val="24"/>
          <w:szCs w:val="24"/>
          <w:lang w:val="es-ES"/>
        </w:rPr>
        <w:t xml:space="preserve">la de juntas de la rectoría, </w:t>
      </w:r>
      <w:r w:rsidRPr="00210A15">
        <w:rPr>
          <w:rFonts w:ascii="Arial" w:hAnsi="Arial" w:cs="Arial"/>
          <w:sz w:val="24"/>
          <w:szCs w:val="24"/>
          <w:lang w:val="es-ES"/>
        </w:rPr>
        <w:t xml:space="preserve">en la oficina número E-231, localizada en el edificio E de la Universidad Tecnológica de la Zona Metropolitana de Guadalajara, con domicilio en la carretera santa cruz – San Isidro, </w:t>
      </w:r>
      <w:r w:rsidR="00210A15" w:rsidRPr="00210A15">
        <w:rPr>
          <w:rFonts w:ascii="Arial" w:hAnsi="Arial" w:cs="Arial"/>
          <w:sz w:val="24"/>
          <w:szCs w:val="24"/>
          <w:lang w:val="es-ES"/>
        </w:rPr>
        <w:t>kilómetro</w:t>
      </w:r>
      <w:r w:rsidRPr="00210A15">
        <w:rPr>
          <w:rFonts w:ascii="Arial" w:hAnsi="Arial" w:cs="Arial"/>
          <w:sz w:val="24"/>
          <w:szCs w:val="24"/>
          <w:lang w:val="es-ES"/>
        </w:rPr>
        <w:t xml:space="preserve"> 4.5, en la población de santa cruz de las flores mu</w:t>
      </w:r>
      <w:r w:rsidR="00317908">
        <w:rPr>
          <w:rFonts w:ascii="Arial" w:hAnsi="Arial" w:cs="Arial"/>
          <w:sz w:val="24"/>
          <w:szCs w:val="24"/>
          <w:lang w:val="es-ES"/>
        </w:rPr>
        <w:t xml:space="preserve">nicipio de Tlajomulco de Zúñiga </w:t>
      </w:r>
      <w:r w:rsidRPr="00210A15">
        <w:rPr>
          <w:rFonts w:ascii="Arial" w:hAnsi="Arial" w:cs="Arial"/>
          <w:sz w:val="24"/>
          <w:szCs w:val="24"/>
          <w:lang w:val="es-ES"/>
        </w:rPr>
        <w:t xml:space="preserve">Jalisco; se reunió el Comité de Transparencia de la Universidad Tecnológica de la Zona Metropolitana de Guadalajara, estando presentes el </w:t>
      </w:r>
      <w:r w:rsidRPr="00210A15">
        <w:rPr>
          <w:rFonts w:ascii="Arial" w:hAnsi="Arial" w:cs="Arial"/>
          <w:b/>
          <w:sz w:val="24"/>
          <w:szCs w:val="24"/>
          <w:lang w:val="es-ES"/>
        </w:rPr>
        <w:t>Dr. Efrén Martínez Báez,</w:t>
      </w:r>
      <w:r w:rsidR="00222E13">
        <w:rPr>
          <w:rFonts w:ascii="Arial" w:hAnsi="Arial" w:cs="Arial"/>
          <w:sz w:val="24"/>
          <w:szCs w:val="24"/>
          <w:lang w:val="es-ES"/>
        </w:rPr>
        <w:t xml:space="preserve"> en su carácter de p</w:t>
      </w:r>
      <w:r w:rsidRPr="00210A15">
        <w:rPr>
          <w:rFonts w:ascii="Arial" w:hAnsi="Arial" w:cs="Arial"/>
          <w:sz w:val="24"/>
          <w:szCs w:val="24"/>
          <w:lang w:val="es-ES"/>
        </w:rPr>
        <w:t xml:space="preserve">residente, la </w:t>
      </w:r>
      <w:r w:rsidRPr="00210A15">
        <w:rPr>
          <w:rFonts w:ascii="Arial" w:hAnsi="Arial" w:cs="Arial"/>
          <w:b/>
          <w:sz w:val="24"/>
          <w:szCs w:val="24"/>
          <w:lang w:val="es-ES"/>
        </w:rPr>
        <w:t>Lic. Julia Contreras Tejeda,</w:t>
      </w:r>
      <w:r w:rsidR="00222E13">
        <w:rPr>
          <w:rFonts w:ascii="Arial" w:hAnsi="Arial" w:cs="Arial"/>
          <w:sz w:val="24"/>
          <w:szCs w:val="24"/>
          <w:lang w:val="es-ES"/>
        </w:rPr>
        <w:t xml:space="preserve"> secretaria del c</w:t>
      </w:r>
      <w:r w:rsidRPr="00210A15">
        <w:rPr>
          <w:rFonts w:ascii="Arial" w:hAnsi="Arial" w:cs="Arial"/>
          <w:sz w:val="24"/>
          <w:szCs w:val="24"/>
          <w:lang w:val="es-ES"/>
        </w:rPr>
        <w:t xml:space="preserve">omité y </w:t>
      </w:r>
      <w:r w:rsidR="00052FA0">
        <w:rPr>
          <w:rFonts w:ascii="Arial" w:hAnsi="Arial" w:cs="Arial"/>
          <w:sz w:val="24"/>
          <w:szCs w:val="24"/>
          <w:lang w:val="es-ES"/>
        </w:rPr>
        <w:t xml:space="preserve">la </w:t>
      </w:r>
      <w:r w:rsidR="00052FA0" w:rsidRPr="00052FA0">
        <w:rPr>
          <w:rFonts w:ascii="Arial" w:hAnsi="Arial" w:cs="Arial"/>
          <w:b/>
          <w:sz w:val="24"/>
          <w:szCs w:val="24"/>
          <w:lang w:val="es-ES"/>
        </w:rPr>
        <w:t>Lic.</w:t>
      </w:r>
      <w:r w:rsidR="00052FA0">
        <w:rPr>
          <w:rFonts w:ascii="Arial" w:hAnsi="Arial" w:cs="Arial"/>
          <w:sz w:val="24"/>
          <w:szCs w:val="24"/>
          <w:lang w:val="es-ES"/>
        </w:rPr>
        <w:t xml:space="preserve"> </w:t>
      </w:r>
      <w:r w:rsidR="00052FA0" w:rsidRPr="00052FA0">
        <w:rPr>
          <w:rFonts w:ascii="Arial" w:hAnsi="Arial" w:cs="Arial"/>
          <w:b/>
          <w:sz w:val="24"/>
          <w:szCs w:val="24"/>
          <w:lang w:val="es-ES"/>
        </w:rPr>
        <w:t>María de los Ángeles</w:t>
      </w:r>
      <w:r w:rsidR="00052FA0">
        <w:rPr>
          <w:rFonts w:ascii="Arial" w:hAnsi="Arial" w:cs="Arial"/>
          <w:b/>
          <w:sz w:val="24"/>
          <w:szCs w:val="24"/>
          <w:lang w:val="es-ES"/>
        </w:rPr>
        <w:t xml:space="preserve"> Gutiérrez Caballero, </w:t>
      </w:r>
      <w:r w:rsidR="00052FA0" w:rsidRPr="00052FA0">
        <w:rPr>
          <w:rFonts w:ascii="Arial" w:hAnsi="Arial" w:cs="Arial"/>
          <w:sz w:val="24"/>
          <w:szCs w:val="24"/>
          <w:lang w:val="es-ES"/>
        </w:rPr>
        <w:t>contralora interna de la universidad</w:t>
      </w:r>
      <w:r w:rsidR="00052FA0" w:rsidRPr="00052FA0">
        <w:rPr>
          <w:rFonts w:ascii="Arial" w:hAnsi="Arial" w:cs="Arial"/>
          <w:b/>
          <w:i/>
          <w:sz w:val="24"/>
          <w:szCs w:val="24"/>
          <w:lang w:val="es-ES"/>
        </w:rPr>
        <w:t>,</w:t>
      </w:r>
      <w:r w:rsidR="00052FA0">
        <w:rPr>
          <w:rFonts w:ascii="Arial" w:hAnsi="Arial" w:cs="Arial"/>
          <w:sz w:val="24"/>
          <w:szCs w:val="24"/>
          <w:lang w:val="es-ES"/>
        </w:rPr>
        <w:t xml:space="preserve"> </w:t>
      </w:r>
      <w:r w:rsidRPr="00210A15">
        <w:rPr>
          <w:rFonts w:ascii="Arial" w:hAnsi="Arial" w:cs="Arial"/>
          <w:sz w:val="24"/>
          <w:szCs w:val="24"/>
          <w:lang w:val="es-ES"/>
        </w:rPr>
        <w:t xml:space="preserve">lo anterior con fundamento en lo dispuesto por los artículos 27, 28, 29 y 30 de la Ley de Transparencia y Acceso a la Información Pública para el Estado de Jalisco y sus Municipios, así como su artículo 6° del Reglamento de la misma ley, se procede a desarrollar la </w:t>
      </w:r>
      <w:r w:rsidR="009B0BB3">
        <w:rPr>
          <w:rFonts w:ascii="Arial" w:hAnsi="Arial" w:cs="Arial"/>
          <w:b/>
          <w:sz w:val="24"/>
          <w:szCs w:val="24"/>
          <w:lang w:val="es-ES"/>
        </w:rPr>
        <w:t>Décimo novena sesión ordinaria (2d</w:t>
      </w:r>
      <w:r w:rsidR="00052FA0">
        <w:rPr>
          <w:rFonts w:ascii="Arial" w:hAnsi="Arial" w:cs="Arial"/>
          <w:b/>
          <w:sz w:val="24"/>
          <w:szCs w:val="24"/>
          <w:lang w:val="es-ES"/>
        </w:rPr>
        <w:t>a</w:t>
      </w:r>
      <w:r w:rsidR="006C67AF">
        <w:rPr>
          <w:rFonts w:ascii="Arial" w:hAnsi="Arial" w:cs="Arial"/>
          <w:b/>
          <w:sz w:val="24"/>
          <w:szCs w:val="24"/>
          <w:lang w:val="es-ES"/>
        </w:rPr>
        <w:t xml:space="preserve">. </w:t>
      </w:r>
      <w:r w:rsidR="00052FA0">
        <w:rPr>
          <w:rFonts w:ascii="Arial" w:hAnsi="Arial" w:cs="Arial"/>
          <w:b/>
          <w:sz w:val="24"/>
          <w:szCs w:val="24"/>
          <w:lang w:val="es-ES"/>
        </w:rPr>
        <w:t>del 2022</w:t>
      </w:r>
      <w:r w:rsidRPr="00210A15">
        <w:rPr>
          <w:rFonts w:ascii="Arial" w:hAnsi="Arial" w:cs="Arial"/>
          <w:b/>
          <w:sz w:val="24"/>
          <w:szCs w:val="24"/>
          <w:lang w:val="es-ES"/>
        </w:rPr>
        <w:t>)</w:t>
      </w:r>
      <w:r w:rsidRPr="00210A15">
        <w:rPr>
          <w:rFonts w:ascii="Arial" w:hAnsi="Arial" w:cs="Arial"/>
          <w:sz w:val="24"/>
          <w:szCs w:val="24"/>
          <w:lang w:val="es-ES"/>
        </w:rPr>
        <w:t xml:space="preserve"> del mencionado Comité de Transparencia, de conformidad con lo siguiente:</w:t>
      </w:r>
    </w:p>
    <w:p w:rsidR="009C622F" w:rsidRDefault="009C622F" w:rsidP="00670C06">
      <w:pPr>
        <w:jc w:val="center"/>
        <w:rPr>
          <w:rFonts w:ascii="Arial" w:hAnsi="Arial" w:cs="Arial"/>
          <w:b/>
          <w:sz w:val="24"/>
          <w:szCs w:val="24"/>
          <w:lang w:val="es-ES"/>
        </w:rPr>
      </w:pPr>
    </w:p>
    <w:p w:rsidR="00670C06" w:rsidRDefault="00670C06" w:rsidP="00670C06">
      <w:pPr>
        <w:jc w:val="center"/>
        <w:rPr>
          <w:rFonts w:ascii="Arial" w:hAnsi="Arial" w:cs="Arial"/>
          <w:b/>
          <w:sz w:val="24"/>
          <w:szCs w:val="24"/>
          <w:lang w:val="es-ES"/>
        </w:rPr>
      </w:pPr>
      <w:r w:rsidRPr="00210A15">
        <w:rPr>
          <w:rFonts w:ascii="Arial" w:hAnsi="Arial" w:cs="Arial"/>
          <w:b/>
          <w:sz w:val="24"/>
          <w:szCs w:val="24"/>
          <w:lang w:val="es-ES"/>
        </w:rPr>
        <w:t>O R D E N   D E L   D I A</w:t>
      </w:r>
    </w:p>
    <w:p w:rsidR="00E8382C" w:rsidRPr="00210A15" w:rsidRDefault="00E8382C" w:rsidP="009B0BB3">
      <w:pPr>
        <w:jc w:val="both"/>
        <w:rPr>
          <w:rFonts w:ascii="Arial" w:hAnsi="Arial" w:cs="Arial"/>
          <w:b/>
          <w:sz w:val="24"/>
          <w:szCs w:val="24"/>
          <w:lang w:val="es-ES"/>
        </w:rPr>
      </w:pPr>
    </w:p>
    <w:p w:rsidR="00670C06" w:rsidRPr="00210A15" w:rsidRDefault="00210A15" w:rsidP="009B0BB3">
      <w:pPr>
        <w:tabs>
          <w:tab w:val="left" w:pos="7741"/>
        </w:tabs>
        <w:spacing w:after="0" w:line="360" w:lineRule="auto"/>
        <w:jc w:val="both"/>
        <w:rPr>
          <w:rFonts w:ascii="Arial" w:hAnsi="Arial" w:cs="Arial"/>
          <w:sz w:val="24"/>
          <w:szCs w:val="24"/>
          <w:lang w:val="es-ES"/>
        </w:rPr>
      </w:pPr>
      <w:r w:rsidRPr="00210A15">
        <w:rPr>
          <w:rFonts w:ascii="Arial" w:hAnsi="Arial" w:cs="Arial"/>
          <w:b/>
          <w:sz w:val="24"/>
          <w:szCs w:val="24"/>
          <w:lang w:val="es-ES"/>
        </w:rPr>
        <w:t>PRIMERO. -</w:t>
      </w:r>
      <w:r w:rsidR="00670C06" w:rsidRPr="00210A15">
        <w:rPr>
          <w:rFonts w:ascii="Arial" w:hAnsi="Arial" w:cs="Arial"/>
          <w:b/>
          <w:sz w:val="24"/>
          <w:szCs w:val="24"/>
          <w:lang w:val="es-ES"/>
        </w:rPr>
        <w:t xml:space="preserve">  </w:t>
      </w:r>
      <w:r w:rsidR="00670C06" w:rsidRPr="00210A15">
        <w:rPr>
          <w:rFonts w:ascii="Arial" w:hAnsi="Arial" w:cs="Arial"/>
          <w:sz w:val="24"/>
          <w:szCs w:val="24"/>
          <w:lang w:val="es-ES"/>
        </w:rPr>
        <w:t>Bienvenida y declaración de apertura de la reunión.</w:t>
      </w:r>
      <w:r w:rsidR="00670C06" w:rsidRPr="00210A15">
        <w:rPr>
          <w:rFonts w:ascii="Arial" w:hAnsi="Arial" w:cs="Arial"/>
          <w:sz w:val="24"/>
          <w:szCs w:val="24"/>
          <w:lang w:val="es-ES"/>
        </w:rPr>
        <w:tab/>
      </w:r>
    </w:p>
    <w:p w:rsidR="00670C06" w:rsidRPr="00210A15" w:rsidRDefault="00210A15" w:rsidP="009B0BB3">
      <w:pPr>
        <w:spacing w:after="0" w:line="360" w:lineRule="auto"/>
        <w:jc w:val="both"/>
        <w:rPr>
          <w:rFonts w:ascii="Arial" w:hAnsi="Arial" w:cs="Arial"/>
          <w:sz w:val="24"/>
          <w:szCs w:val="24"/>
          <w:lang w:val="es-ES"/>
        </w:rPr>
      </w:pPr>
      <w:r w:rsidRPr="00210A15">
        <w:rPr>
          <w:rFonts w:ascii="Arial" w:hAnsi="Arial" w:cs="Arial"/>
          <w:b/>
          <w:sz w:val="24"/>
          <w:szCs w:val="24"/>
          <w:lang w:val="es-ES"/>
        </w:rPr>
        <w:t>SEGUNDO. -</w:t>
      </w:r>
      <w:r w:rsidR="00670C06" w:rsidRPr="00210A15">
        <w:rPr>
          <w:rFonts w:ascii="Arial" w:hAnsi="Arial" w:cs="Arial"/>
          <w:b/>
          <w:sz w:val="24"/>
          <w:szCs w:val="24"/>
          <w:lang w:val="es-ES"/>
        </w:rPr>
        <w:t xml:space="preserve"> </w:t>
      </w:r>
      <w:r w:rsidR="00670C06" w:rsidRPr="00210A15">
        <w:rPr>
          <w:rFonts w:ascii="Arial" w:hAnsi="Arial" w:cs="Arial"/>
          <w:sz w:val="24"/>
          <w:szCs w:val="24"/>
          <w:lang w:val="es-ES"/>
        </w:rPr>
        <w:t>Lectura en su caso la aprobación del orden del día.</w:t>
      </w:r>
      <w:r w:rsidR="00670C06" w:rsidRPr="00210A15">
        <w:rPr>
          <w:rFonts w:ascii="Arial" w:hAnsi="Arial" w:cs="Arial"/>
          <w:b/>
          <w:sz w:val="24"/>
          <w:szCs w:val="24"/>
          <w:lang w:val="es-ES"/>
        </w:rPr>
        <w:t xml:space="preserve"> </w:t>
      </w:r>
    </w:p>
    <w:p w:rsidR="009B0BB3" w:rsidRDefault="00A53682" w:rsidP="009B0BB3">
      <w:pPr>
        <w:spacing w:after="0" w:line="360" w:lineRule="auto"/>
        <w:jc w:val="both"/>
        <w:rPr>
          <w:rFonts w:ascii="Arial" w:hAnsi="Arial" w:cs="Arial"/>
          <w:sz w:val="24"/>
          <w:szCs w:val="24"/>
          <w:lang w:val="es-ES"/>
        </w:rPr>
      </w:pPr>
      <w:r>
        <w:rPr>
          <w:rFonts w:ascii="Arial" w:hAnsi="Arial" w:cs="Arial"/>
          <w:b/>
          <w:sz w:val="24"/>
          <w:szCs w:val="24"/>
          <w:lang w:val="es-ES"/>
        </w:rPr>
        <w:t xml:space="preserve">TERCERO. </w:t>
      </w:r>
      <w:r w:rsidR="009B0BB3">
        <w:rPr>
          <w:rFonts w:ascii="Arial" w:hAnsi="Arial" w:cs="Arial"/>
          <w:b/>
          <w:lang w:val="es-ES"/>
        </w:rPr>
        <w:t xml:space="preserve">- </w:t>
      </w:r>
      <w:r w:rsidR="008756B6">
        <w:rPr>
          <w:rFonts w:ascii="Arial" w:hAnsi="Arial" w:cs="Arial"/>
          <w:sz w:val="24"/>
          <w:szCs w:val="24"/>
          <w:lang w:val="es-ES"/>
        </w:rPr>
        <w:t>Revisión</w:t>
      </w:r>
      <w:r w:rsidR="009B0BB3">
        <w:rPr>
          <w:rFonts w:ascii="Arial" w:hAnsi="Arial" w:cs="Arial"/>
          <w:sz w:val="24"/>
          <w:szCs w:val="24"/>
          <w:lang w:val="es-ES"/>
        </w:rPr>
        <w:t xml:space="preserve"> del documento de Seguridad.</w:t>
      </w:r>
    </w:p>
    <w:p w:rsidR="009B0BB3" w:rsidRPr="009B0BB3" w:rsidRDefault="00604216" w:rsidP="009B0BB3">
      <w:pPr>
        <w:pStyle w:val="Default"/>
        <w:spacing w:line="360" w:lineRule="auto"/>
        <w:jc w:val="both"/>
        <w:rPr>
          <w:rFonts w:ascii="Arial" w:hAnsi="Arial" w:cs="Arial"/>
          <w:lang w:val="es-ES"/>
        </w:rPr>
      </w:pPr>
      <w:r>
        <w:rPr>
          <w:rFonts w:ascii="Arial" w:hAnsi="Arial" w:cs="Arial"/>
          <w:b/>
          <w:lang w:val="es-ES"/>
        </w:rPr>
        <w:t>CUARTO</w:t>
      </w:r>
      <w:r w:rsidR="00481A64" w:rsidRPr="00210A15">
        <w:rPr>
          <w:rFonts w:ascii="Arial" w:hAnsi="Arial" w:cs="Arial"/>
          <w:b/>
          <w:lang w:val="es-ES"/>
        </w:rPr>
        <w:t xml:space="preserve">. </w:t>
      </w:r>
      <w:r w:rsidR="007705D0">
        <w:rPr>
          <w:rFonts w:ascii="Arial" w:hAnsi="Arial" w:cs="Arial"/>
          <w:b/>
          <w:lang w:val="es-ES"/>
        </w:rPr>
        <w:t>-</w:t>
      </w:r>
      <w:r w:rsidR="001A37D6">
        <w:rPr>
          <w:rFonts w:ascii="Arial" w:hAnsi="Arial" w:cs="Arial"/>
          <w:b/>
          <w:lang w:val="es-ES"/>
        </w:rPr>
        <w:t xml:space="preserve"> </w:t>
      </w:r>
      <w:r w:rsidR="007705D0">
        <w:rPr>
          <w:rFonts w:ascii="Arial" w:hAnsi="Arial" w:cs="Arial"/>
          <w:b/>
          <w:lang w:val="es-ES"/>
        </w:rPr>
        <w:t xml:space="preserve"> </w:t>
      </w:r>
      <w:r w:rsidR="00C16084" w:rsidRPr="00C16084">
        <w:rPr>
          <w:rFonts w:ascii="Arial" w:hAnsi="Arial" w:cs="Arial"/>
          <w:lang w:val="es-ES"/>
        </w:rPr>
        <w:t>Se</w:t>
      </w:r>
      <w:r w:rsidR="00C16084">
        <w:rPr>
          <w:rFonts w:ascii="Arial" w:hAnsi="Arial" w:cs="Arial"/>
          <w:b/>
          <w:lang w:val="es-ES"/>
        </w:rPr>
        <w:t xml:space="preserve"> </w:t>
      </w:r>
      <w:r w:rsidR="009B0BB3" w:rsidRPr="009B0BB3">
        <w:rPr>
          <w:rFonts w:ascii="Arial" w:hAnsi="Arial" w:cs="Arial"/>
          <w:lang w:val="es-ES"/>
        </w:rPr>
        <w:t>In</w:t>
      </w:r>
      <w:r w:rsidR="00C16084">
        <w:rPr>
          <w:rFonts w:ascii="Arial" w:hAnsi="Arial" w:cs="Arial"/>
          <w:lang w:val="es-ES"/>
        </w:rPr>
        <w:t>forma</w:t>
      </w:r>
      <w:r w:rsidR="009B0BB3" w:rsidRPr="009B0BB3">
        <w:rPr>
          <w:rFonts w:ascii="Arial" w:hAnsi="Arial" w:cs="Arial"/>
          <w:lang w:val="es-ES"/>
        </w:rPr>
        <w:t xml:space="preserve"> del Plan de verificación y vigilancia del año 2022</w:t>
      </w:r>
      <w:r w:rsidR="009B0BB3">
        <w:rPr>
          <w:rFonts w:ascii="Arial" w:hAnsi="Arial" w:cs="Arial"/>
          <w:lang w:val="es-ES"/>
        </w:rPr>
        <w:t xml:space="preserve"> del ITEI</w:t>
      </w:r>
      <w:r w:rsidR="00C16084">
        <w:rPr>
          <w:rFonts w:ascii="Arial" w:hAnsi="Arial" w:cs="Arial"/>
          <w:lang w:val="es-ES"/>
        </w:rPr>
        <w:t>.</w:t>
      </w:r>
    </w:p>
    <w:p w:rsidR="00B556D0" w:rsidRDefault="00E21545" w:rsidP="00B556D0">
      <w:pPr>
        <w:spacing w:after="0" w:line="360" w:lineRule="auto"/>
        <w:jc w:val="both"/>
        <w:rPr>
          <w:rFonts w:ascii="Arial" w:hAnsi="Arial" w:cs="Arial"/>
          <w:sz w:val="24"/>
          <w:szCs w:val="24"/>
          <w:lang w:val="es-ES"/>
        </w:rPr>
      </w:pPr>
      <w:r>
        <w:rPr>
          <w:rFonts w:ascii="Arial" w:hAnsi="Arial" w:cs="Arial"/>
          <w:b/>
          <w:sz w:val="24"/>
          <w:szCs w:val="24"/>
          <w:lang w:val="es-ES"/>
        </w:rPr>
        <w:t>QUINTO</w:t>
      </w:r>
      <w:r w:rsidRPr="00210A15">
        <w:rPr>
          <w:rFonts w:ascii="Arial" w:hAnsi="Arial" w:cs="Arial"/>
          <w:b/>
          <w:sz w:val="24"/>
          <w:szCs w:val="24"/>
          <w:lang w:val="es-ES"/>
        </w:rPr>
        <w:t>. -</w:t>
      </w:r>
      <w:r>
        <w:rPr>
          <w:rFonts w:ascii="Arial" w:hAnsi="Arial" w:cs="Arial"/>
          <w:b/>
          <w:sz w:val="24"/>
          <w:szCs w:val="24"/>
          <w:lang w:val="es-ES"/>
        </w:rPr>
        <w:t xml:space="preserve"> </w:t>
      </w:r>
      <w:r w:rsidR="00CA6121" w:rsidRPr="009B0BB3">
        <w:rPr>
          <w:rFonts w:ascii="Arial" w:hAnsi="Arial" w:cs="Arial"/>
          <w:sz w:val="24"/>
          <w:szCs w:val="24"/>
          <w:lang w:val="es-ES"/>
        </w:rPr>
        <w:t xml:space="preserve"> </w:t>
      </w:r>
      <w:r w:rsidR="00B556D0">
        <w:rPr>
          <w:rFonts w:ascii="Arial" w:hAnsi="Arial" w:cs="Arial"/>
          <w:sz w:val="24"/>
          <w:szCs w:val="24"/>
          <w:lang w:val="es-ES"/>
        </w:rPr>
        <w:t>Se informa el cambio de la página web anterior de transparencia de la universidad a la página nueva al ITEI.</w:t>
      </w:r>
    </w:p>
    <w:p w:rsidR="00D16755" w:rsidRDefault="00E21545" w:rsidP="00D16755">
      <w:pPr>
        <w:spacing w:after="0" w:line="360" w:lineRule="auto"/>
        <w:jc w:val="both"/>
        <w:rPr>
          <w:rFonts w:ascii="Arial" w:hAnsi="Arial" w:cs="Arial"/>
          <w:sz w:val="24"/>
          <w:szCs w:val="24"/>
          <w:lang w:val="es-ES"/>
        </w:rPr>
      </w:pPr>
      <w:r>
        <w:rPr>
          <w:rFonts w:ascii="Arial" w:hAnsi="Arial" w:cs="Arial"/>
          <w:b/>
          <w:sz w:val="24"/>
          <w:szCs w:val="24"/>
          <w:lang w:val="es-ES"/>
        </w:rPr>
        <w:t>SEXTO</w:t>
      </w:r>
      <w:r w:rsidR="00C16084">
        <w:rPr>
          <w:rFonts w:ascii="Arial" w:hAnsi="Arial" w:cs="Arial"/>
          <w:b/>
          <w:sz w:val="24"/>
          <w:szCs w:val="24"/>
          <w:lang w:val="es-ES"/>
        </w:rPr>
        <w:t xml:space="preserve">. - </w:t>
      </w:r>
      <w:r w:rsidR="009B0BB3">
        <w:rPr>
          <w:rFonts w:ascii="Arial" w:hAnsi="Arial" w:cs="Arial"/>
          <w:b/>
          <w:sz w:val="24"/>
          <w:szCs w:val="24"/>
          <w:lang w:val="es-ES"/>
        </w:rPr>
        <w:t xml:space="preserve">  </w:t>
      </w:r>
      <w:r w:rsidR="00D16755" w:rsidRPr="009C622F">
        <w:rPr>
          <w:rFonts w:ascii="Arial" w:hAnsi="Arial" w:cs="Arial"/>
          <w:sz w:val="24"/>
          <w:szCs w:val="24"/>
          <w:lang w:val="es-ES"/>
        </w:rPr>
        <w:t>Se informa los avances en la migración de la información a la página nueva.</w:t>
      </w:r>
    </w:p>
    <w:p w:rsidR="00D16755" w:rsidRPr="009C622F" w:rsidRDefault="009C622F" w:rsidP="00D16755">
      <w:pPr>
        <w:spacing w:after="0" w:line="360" w:lineRule="auto"/>
        <w:jc w:val="both"/>
        <w:rPr>
          <w:rFonts w:ascii="Arial" w:hAnsi="Arial" w:cs="Arial"/>
          <w:sz w:val="24"/>
          <w:szCs w:val="24"/>
          <w:lang w:val="es-ES"/>
        </w:rPr>
      </w:pPr>
      <w:r>
        <w:rPr>
          <w:rFonts w:ascii="Arial" w:hAnsi="Arial" w:cs="Arial"/>
          <w:b/>
          <w:sz w:val="24"/>
          <w:szCs w:val="24"/>
          <w:lang w:val="es-ES"/>
        </w:rPr>
        <w:t xml:space="preserve">SEPTIMO. </w:t>
      </w:r>
      <w:r w:rsidR="00D16755">
        <w:rPr>
          <w:rFonts w:ascii="Arial" w:hAnsi="Arial" w:cs="Arial"/>
          <w:b/>
          <w:sz w:val="24"/>
          <w:szCs w:val="24"/>
          <w:lang w:val="es-ES"/>
        </w:rPr>
        <w:t>–</w:t>
      </w:r>
      <w:r w:rsidR="00C16084">
        <w:rPr>
          <w:rFonts w:ascii="Arial" w:hAnsi="Arial" w:cs="Arial"/>
          <w:b/>
          <w:sz w:val="24"/>
          <w:szCs w:val="24"/>
          <w:lang w:val="es-ES"/>
        </w:rPr>
        <w:t xml:space="preserve"> </w:t>
      </w:r>
      <w:r w:rsidR="00D16755">
        <w:rPr>
          <w:rFonts w:ascii="Arial" w:hAnsi="Arial" w:cs="Arial"/>
          <w:sz w:val="24"/>
          <w:szCs w:val="24"/>
          <w:lang w:val="es-ES"/>
        </w:rPr>
        <w:t>Se informa de se convocó a capacitación al personal de la Dirección de Administración y Finanzas de la Universidad.</w:t>
      </w:r>
    </w:p>
    <w:p w:rsidR="00933CA1" w:rsidRDefault="009C622F" w:rsidP="009B0BB3">
      <w:pPr>
        <w:spacing w:after="0" w:line="360" w:lineRule="auto"/>
        <w:jc w:val="both"/>
        <w:rPr>
          <w:rFonts w:ascii="Arial" w:hAnsi="Arial" w:cs="Arial"/>
          <w:b/>
          <w:sz w:val="24"/>
          <w:szCs w:val="24"/>
          <w:lang w:val="es-ES"/>
        </w:rPr>
      </w:pPr>
      <w:r w:rsidRPr="009C622F">
        <w:rPr>
          <w:rFonts w:ascii="Arial" w:hAnsi="Arial" w:cs="Arial"/>
          <w:b/>
          <w:sz w:val="24"/>
          <w:szCs w:val="24"/>
          <w:lang w:val="es-ES"/>
        </w:rPr>
        <w:t>OCTAVO.-</w:t>
      </w:r>
      <w:r>
        <w:rPr>
          <w:rFonts w:ascii="Arial" w:hAnsi="Arial" w:cs="Arial"/>
          <w:sz w:val="24"/>
          <w:szCs w:val="24"/>
          <w:lang w:val="es-ES"/>
        </w:rPr>
        <w:t xml:space="preserve"> </w:t>
      </w:r>
      <w:r w:rsidR="0084304C">
        <w:rPr>
          <w:rFonts w:ascii="Arial" w:hAnsi="Arial" w:cs="Arial"/>
          <w:b/>
          <w:sz w:val="24"/>
          <w:szCs w:val="24"/>
          <w:lang w:val="es-ES"/>
        </w:rPr>
        <w:t xml:space="preserve"> </w:t>
      </w:r>
      <w:r w:rsidR="00933CA1" w:rsidRPr="00933CA1">
        <w:rPr>
          <w:rFonts w:ascii="Arial" w:hAnsi="Arial" w:cs="Arial"/>
          <w:sz w:val="24"/>
          <w:szCs w:val="24"/>
          <w:lang w:val="es-ES"/>
        </w:rPr>
        <w:t>Aprobación de los acuerdos.</w:t>
      </w:r>
    </w:p>
    <w:p w:rsidR="00933CA1" w:rsidRDefault="00933CA1" w:rsidP="009B0BB3">
      <w:pPr>
        <w:ind w:left="360"/>
        <w:jc w:val="both"/>
        <w:rPr>
          <w:rFonts w:ascii="Arial" w:hAnsi="Arial" w:cs="Arial"/>
          <w:b/>
          <w:sz w:val="24"/>
          <w:szCs w:val="24"/>
          <w:lang w:val="es-ES"/>
        </w:rPr>
      </w:pPr>
    </w:p>
    <w:p w:rsidR="00670C06" w:rsidRPr="009B0BB3" w:rsidRDefault="00670C06" w:rsidP="009B0BB3">
      <w:pPr>
        <w:ind w:left="360"/>
        <w:jc w:val="both"/>
        <w:rPr>
          <w:rFonts w:ascii="Arial" w:hAnsi="Arial" w:cs="Arial"/>
          <w:sz w:val="24"/>
          <w:szCs w:val="24"/>
          <w:lang w:val="es-ES"/>
        </w:rPr>
      </w:pPr>
      <w:r w:rsidRPr="009B0BB3">
        <w:rPr>
          <w:rFonts w:ascii="Arial" w:hAnsi="Arial" w:cs="Arial"/>
          <w:b/>
          <w:sz w:val="24"/>
          <w:szCs w:val="24"/>
          <w:lang w:val="es-ES"/>
        </w:rPr>
        <w:t>Bienvenida y Declaración de Apertura de la Reunión.</w:t>
      </w:r>
    </w:p>
    <w:p w:rsidR="00670C06" w:rsidRPr="00210A15" w:rsidRDefault="00670C06" w:rsidP="00670C06">
      <w:pPr>
        <w:jc w:val="both"/>
        <w:rPr>
          <w:rFonts w:ascii="Arial" w:hAnsi="Arial" w:cs="Arial"/>
          <w:sz w:val="24"/>
          <w:szCs w:val="24"/>
          <w:lang w:val="es-ES"/>
        </w:rPr>
      </w:pPr>
      <w:r w:rsidRPr="00210A15">
        <w:rPr>
          <w:rFonts w:ascii="Arial" w:hAnsi="Arial" w:cs="Arial"/>
          <w:sz w:val="24"/>
          <w:szCs w:val="24"/>
          <w:lang w:val="es-ES"/>
        </w:rPr>
        <w:t xml:space="preserve">A continuación, el </w:t>
      </w:r>
      <w:r w:rsidRPr="00210A15">
        <w:rPr>
          <w:rFonts w:ascii="Arial" w:hAnsi="Arial" w:cs="Arial"/>
          <w:b/>
          <w:sz w:val="24"/>
          <w:szCs w:val="24"/>
          <w:lang w:val="es-ES"/>
        </w:rPr>
        <w:t>Dr. Efrén Martínez Beas</w:t>
      </w:r>
      <w:r w:rsidR="00B87302">
        <w:rPr>
          <w:rFonts w:ascii="Arial" w:hAnsi="Arial" w:cs="Arial"/>
          <w:sz w:val="24"/>
          <w:szCs w:val="24"/>
          <w:lang w:val="es-ES"/>
        </w:rPr>
        <w:t>, en su carácter de p</w:t>
      </w:r>
      <w:r w:rsidRPr="00210A15">
        <w:rPr>
          <w:rFonts w:ascii="Arial" w:hAnsi="Arial" w:cs="Arial"/>
          <w:sz w:val="24"/>
          <w:szCs w:val="24"/>
          <w:lang w:val="es-ES"/>
        </w:rPr>
        <w:t xml:space="preserve">residente, da la bienvenida a los </w:t>
      </w:r>
      <w:r w:rsidR="007705D0" w:rsidRPr="00210A15">
        <w:rPr>
          <w:rFonts w:ascii="Arial" w:hAnsi="Arial" w:cs="Arial"/>
          <w:sz w:val="24"/>
          <w:szCs w:val="24"/>
          <w:lang w:val="es-ES"/>
        </w:rPr>
        <w:t xml:space="preserve">asistentes, </w:t>
      </w:r>
      <w:r w:rsidR="007705D0">
        <w:rPr>
          <w:rFonts w:ascii="Arial" w:hAnsi="Arial" w:cs="Arial"/>
          <w:sz w:val="24"/>
          <w:szCs w:val="24"/>
          <w:lang w:val="es-ES"/>
        </w:rPr>
        <w:t>y</w:t>
      </w:r>
      <w:r w:rsidR="00354115">
        <w:rPr>
          <w:rFonts w:ascii="Arial" w:hAnsi="Arial" w:cs="Arial"/>
          <w:sz w:val="24"/>
          <w:szCs w:val="24"/>
          <w:lang w:val="es-ES"/>
        </w:rPr>
        <w:t xml:space="preserve"> declara abierta la sesión, d</w:t>
      </w:r>
      <w:r w:rsidRPr="00210A15">
        <w:rPr>
          <w:rFonts w:ascii="Arial" w:hAnsi="Arial" w:cs="Arial"/>
          <w:sz w:val="24"/>
          <w:szCs w:val="24"/>
          <w:lang w:val="es-ES"/>
        </w:rPr>
        <w:t>e conformidad con el artículo 29 numeral 2 de la Ley de Transparencia y Acceso a la Información Pública de Estado de Jalisco y sus Municipios.</w:t>
      </w:r>
    </w:p>
    <w:p w:rsidR="00670C06" w:rsidRPr="00210A15" w:rsidRDefault="00670C06" w:rsidP="00670C06">
      <w:pPr>
        <w:pStyle w:val="Prrafodelista"/>
        <w:numPr>
          <w:ilvl w:val="0"/>
          <w:numId w:val="1"/>
        </w:numPr>
        <w:jc w:val="both"/>
        <w:rPr>
          <w:rFonts w:ascii="Arial" w:hAnsi="Arial" w:cs="Arial"/>
          <w:b/>
          <w:sz w:val="24"/>
          <w:szCs w:val="24"/>
          <w:lang w:val="es-ES"/>
        </w:rPr>
      </w:pPr>
      <w:r w:rsidRPr="00210A15">
        <w:rPr>
          <w:rFonts w:ascii="Arial" w:hAnsi="Arial" w:cs="Arial"/>
          <w:b/>
          <w:sz w:val="24"/>
          <w:szCs w:val="24"/>
          <w:lang w:val="es-ES"/>
        </w:rPr>
        <w:t xml:space="preserve">Lectura en su caso la aprobación del orden del Día </w:t>
      </w:r>
    </w:p>
    <w:p w:rsidR="00670C06" w:rsidRPr="00210A15" w:rsidRDefault="00670C06" w:rsidP="00670C06">
      <w:pPr>
        <w:jc w:val="both"/>
        <w:rPr>
          <w:rFonts w:ascii="Arial" w:hAnsi="Arial" w:cs="Arial"/>
          <w:sz w:val="24"/>
          <w:szCs w:val="24"/>
          <w:lang w:val="es-ES"/>
        </w:rPr>
      </w:pPr>
      <w:r w:rsidRPr="00210A15">
        <w:rPr>
          <w:rFonts w:ascii="Arial" w:hAnsi="Arial" w:cs="Arial"/>
          <w:sz w:val="24"/>
          <w:szCs w:val="24"/>
          <w:lang w:val="es-ES"/>
        </w:rPr>
        <w:t xml:space="preserve">En relación al Segundo punto el </w:t>
      </w:r>
      <w:r w:rsidRPr="00210A15">
        <w:rPr>
          <w:rFonts w:ascii="Arial" w:hAnsi="Arial" w:cs="Arial"/>
          <w:b/>
          <w:sz w:val="24"/>
          <w:szCs w:val="24"/>
          <w:lang w:val="es-ES"/>
        </w:rPr>
        <w:t>Dr. Efrén Martínez Beas</w:t>
      </w:r>
      <w:r w:rsidRPr="00210A15">
        <w:rPr>
          <w:rFonts w:ascii="Arial" w:hAnsi="Arial" w:cs="Arial"/>
          <w:sz w:val="24"/>
          <w:szCs w:val="24"/>
          <w:lang w:val="es-ES"/>
        </w:rPr>
        <w:t xml:space="preserve">, presidente, cede la palabra a la </w:t>
      </w:r>
      <w:r w:rsidRPr="00B87302">
        <w:rPr>
          <w:rFonts w:ascii="Arial" w:hAnsi="Arial" w:cs="Arial"/>
          <w:b/>
          <w:sz w:val="24"/>
          <w:szCs w:val="24"/>
          <w:lang w:val="es-ES"/>
        </w:rPr>
        <w:t>Lic. Julia Contreras Tejeda</w:t>
      </w:r>
      <w:r w:rsidRPr="00210A15">
        <w:rPr>
          <w:rFonts w:ascii="Arial" w:hAnsi="Arial" w:cs="Arial"/>
          <w:sz w:val="24"/>
          <w:szCs w:val="24"/>
          <w:lang w:val="es-ES"/>
        </w:rPr>
        <w:t>,</w:t>
      </w:r>
      <w:r w:rsidR="00B87302">
        <w:rPr>
          <w:rFonts w:ascii="Arial" w:hAnsi="Arial" w:cs="Arial"/>
          <w:sz w:val="24"/>
          <w:szCs w:val="24"/>
          <w:lang w:val="es-ES"/>
        </w:rPr>
        <w:t xml:space="preserve"> secretaria del comité de t</w:t>
      </w:r>
      <w:r w:rsidRPr="00210A15">
        <w:rPr>
          <w:rFonts w:ascii="Arial" w:hAnsi="Arial" w:cs="Arial"/>
          <w:sz w:val="24"/>
          <w:szCs w:val="24"/>
          <w:lang w:val="es-ES"/>
        </w:rPr>
        <w:t>ransparencia, quien da lectura a la orden del día, una vez estando los asistentes de acuerdo con la misma se procede a dar lectura al tercer punto de la presente.</w:t>
      </w:r>
    </w:p>
    <w:p w:rsidR="00354115" w:rsidRPr="00354115" w:rsidRDefault="00CA0CC5" w:rsidP="00EA6EAA">
      <w:pPr>
        <w:ind w:firstLine="720"/>
        <w:jc w:val="both"/>
        <w:rPr>
          <w:rFonts w:ascii="Arial" w:hAnsi="Arial" w:cs="Arial"/>
          <w:b/>
          <w:sz w:val="24"/>
          <w:szCs w:val="24"/>
          <w:lang w:val="es-ES"/>
        </w:rPr>
      </w:pPr>
      <w:r>
        <w:rPr>
          <w:rFonts w:ascii="Arial" w:hAnsi="Arial" w:cs="Arial"/>
          <w:b/>
          <w:sz w:val="24"/>
          <w:szCs w:val="24"/>
          <w:lang w:val="es-ES"/>
        </w:rPr>
        <w:lastRenderedPageBreak/>
        <w:t>3</w:t>
      </w:r>
      <w:r w:rsidR="00604216">
        <w:rPr>
          <w:rFonts w:ascii="Arial" w:hAnsi="Arial" w:cs="Arial"/>
          <w:b/>
          <w:sz w:val="24"/>
          <w:szCs w:val="24"/>
          <w:lang w:val="es-ES"/>
        </w:rPr>
        <w:t>.</w:t>
      </w:r>
      <w:r w:rsidR="00604216" w:rsidRPr="00210A15">
        <w:rPr>
          <w:rFonts w:ascii="Arial" w:hAnsi="Arial" w:cs="Arial"/>
          <w:b/>
          <w:sz w:val="24"/>
          <w:szCs w:val="24"/>
          <w:lang w:val="es-ES"/>
        </w:rPr>
        <w:t xml:space="preserve"> -  </w:t>
      </w:r>
      <w:r w:rsidR="008756B6">
        <w:rPr>
          <w:rFonts w:ascii="Arial" w:hAnsi="Arial" w:cs="Arial"/>
          <w:b/>
          <w:sz w:val="24"/>
          <w:szCs w:val="24"/>
          <w:lang w:val="es-ES"/>
        </w:rPr>
        <w:t>Revisión</w:t>
      </w:r>
      <w:r w:rsidR="00E112D7" w:rsidRPr="00E112D7">
        <w:rPr>
          <w:rFonts w:ascii="Arial" w:hAnsi="Arial" w:cs="Arial"/>
          <w:b/>
          <w:sz w:val="24"/>
          <w:szCs w:val="24"/>
          <w:lang w:val="es-ES"/>
        </w:rPr>
        <w:t xml:space="preserve"> del documento de Seguridad.</w:t>
      </w:r>
    </w:p>
    <w:p w:rsidR="00753F56" w:rsidRDefault="00753F56" w:rsidP="00753F56">
      <w:pPr>
        <w:jc w:val="both"/>
        <w:rPr>
          <w:rFonts w:ascii="Arial" w:hAnsi="Arial" w:cs="Arial"/>
          <w:sz w:val="24"/>
          <w:szCs w:val="24"/>
          <w:lang w:val="es-ES"/>
        </w:rPr>
      </w:pPr>
      <w:r>
        <w:rPr>
          <w:rFonts w:ascii="Arial" w:hAnsi="Arial" w:cs="Arial"/>
          <w:sz w:val="24"/>
          <w:szCs w:val="24"/>
          <w:lang w:val="es-ES"/>
        </w:rPr>
        <w:t>En relación al Tercer</w:t>
      </w:r>
      <w:r w:rsidRPr="00210A15">
        <w:rPr>
          <w:rFonts w:ascii="Arial" w:hAnsi="Arial" w:cs="Arial"/>
          <w:sz w:val="24"/>
          <w:szCs w:val="24"/>
          <w:lang w:val="es-ES"/>
        </w:rPr>
        <w:t xml:space="preserve"> punto el </w:t>
      </w:r>
      <w:r w:rsidRPr="00210A15">
        <w:rPr>
          <w:rFonts w:ascii="Arial" w:hAnsi="Arial" w:cs="Arial"/>
          <w:b/>
          <w:sz w:val="24"/>
          <w:szCs w:val="24"/>
          <w:lang w:val="es-ES"/>
        </w:rPr>
        <w:t>Dr. Efrén Martínez Beas</w:t>
      </w:r>
      <w:r w:rsidR="00E112D7">
        <w:rPr>
          <w:rFonts w:ascii="Arial" w:hAnsi="Arial" w:cs="Arial"/>
          <w:sz w:val="24"/>
          <w:szCs w:val="24"/>
          <w:lang w:val="es-ES"/>
        </w:rPr>
        <w:t>, presidente</w:t>
      </w:r>
      <w:r w:rsidRPr="00210A15">
        <w:rPr>
          <w:rFonts w:ascii="Arial" w:hAnsi="Arial" w:cs="Arial"/>
          <w:sz w:val="24"/>
          <w:szCs w:val="24"/>
          <w:lang w:val="es-ES"/>
        </w:rPr>
        <w:t xml:space="preserve"> cede la palabra a la </w:t>
      </w:r>
      <w:r w:rsidRPr="00B87302">
        <w:rPr>
          <w:rFonts w:ascii="Arial" w:hAnsi="Arial" w:cs="Arial"/>
          <w:b/>
          <w:sz w:val="24"/>
          <w:szCs w:val="24"/>
          <w:lang w:val="es-ES"/>
        </w:rPr>
        <w:t>Lic. Julia Contreras Tejeda</w:t>
      </w:r>
      <w:r w:rsidRPr="00210A15">
        <w:rPr>
          <w:rFonts w:ascii="Arial" w:hAnsi="Arial" w:cs="Arial"/>
          <w:sz w:val="24"/>
          <w:szCs w:val="24"/>
          <w:lang w:val="es-ES"/>
        </w:rPr>
        <w:t>,</w:t>
      </w:r>
      <w:r>
        <w:rPr>
          <w:rFonts w:ascii="Arial" w:hAnsi="Arial" w:cs="Arial"/>
          <w:sz w:val="24"/>
          <w:szCs w:val="24"/>
          <w:lang w:val="es-ES"/>
        </w:rPr>
        <w:t xml:space="preserve"> secretaria del comité de t</w:t>
      </w:r>
      <w:r w:rsidRPr="00210A15">
        <w:rPr>
          <w:rFonts w:ascii="Arial" w:hAnsi="Arial" w:cs="Arial"/>
          <w:sz w:val="24"/>
          <w:szCs w:val="24"/>
          <w:lang w:val="es-ES"/>
        </w:rPr>
        <w:t xml:space="preserve">ransparencia, quien </w:t>
      </w:r>
      <w:r>
        <w:rPr>
          <w:rFonts w:ascii="Arial" w:hAnsi="Arial" w:cs="Arial"/>
          <w:sz w:val="24"/>
          <w:szCs w:val="24"/>
          <w:lang w:val="es-ES"/>
        </w:rPr>
        <w:t xml:space="preserve">manifiesta lo siguiente: </w:t>
      </w:r>
    </w:p>
    <w:p w:rsidR="00E112D7" w:rsidRDefault="00161AD3" w:rsidP="00161AD3">
      <w:pPr>
        <w:jc w:val="both"/>
        <w:rPr>
          <w:rFonts w:ascii="Times New Roman" w:hAnsi="Times New Roman" w:cs="Times New Roman"/>
          <w:i/>
          <w:sz w:val="20"/>
          <w:szCs w:val="20"/>
          <w:lang w:val="es-ES"/>
        </w:rPr>
      </w:pPr>
      <w:r>
        <w:rPr>
          <w:rFonts w:ascii="Arial" w:hAnsi="Arial" w:cs="Arial"/>
          <w:sz w:val="24"/>
          <w:szCs w:val="24"/>
          <w:lang w:val="es-ES"/>
        </w:rPr>
        <w:t>Se revisa</w:t>
      </w:r>
      <w:r w:rsidR="008756B6">
        <w:rPr>
          <w:rFonts w:ascii="Arial" w:hAnsi="Arial" w:cs="Arial"/>
          <w:sz w:val="24"/>
          <w:szCs w:val="24"/>
          <w:lang w:val="es-ES"/>
        </w:rPr>
        <w:t xml:space="preserve"> el documento de seguridad de la universidad tecnológica de la zona metropolitana de Guadalajara, </w:t>
      </w:r>
      <w:r>
        <w:rPr>
          <w:rFonts w:ascii="Arial" w:hAnsi="Arial" w:cs="Arial"/>
          <w:sz w:val="24"/>
          <w:szCs w:val="24"/>
          <w:lang w:val="es-ES"/>
        </w:rPr>
        <w:t>y se determina que este sigue vigente, en virtud de no reunir lo señalado en el artículo 37 de la Ley de Protección de Datos Personales en Posesión de Datos Personales para el estado de Jalisco y sus municipios.</w:t>
      </w:r>
    </w:p>
    <w:p w:rsidR="00E60B54" w:rsidRDefault="00EA6EAA" w:rsidP="00EA6EAA">
      <w:pPr>
        <w:ind w:firstLine="720"/>
        <w:jc w:val="both"/>
        <w:rPr>
          <w:rFonts w:ascii="Arial" w:hAnsi="Arial" w:cs="Arial"/>
          <w:b/>
          <w:sz w:val="24"/>
          <w:szCs w:val="24"/>
          <w:lang w:val="es-ES"/>
        </w:rPr>
      </w:pPr>
      <w:r>
        <w:rPr>
          <w:rFonts w:ascii="Arial" w:hAnsi="Arial" w:cs="Arial"/>
          <w:b/>
          <w:sz w:val="24"/>
          <w:szCs w:val="24"/>
          <w:lang w:val="es-ES"/>
        </w:rPr>
        <w:t>4</w:t>
      </w:r>
      <w:r w:rsidR="00E60B54" w:rsidRPr="00210A15">
        <w:rPr>
          <w:rFonts w:ascii="Arial" w:hAnsi="Arial" w:cs="Arial"/>
          <w:b/>
          <w:sz w:val="24"/>
          <w:szCs w:val="24"/>
          <w:lang w:val="es-ES"/>
        </w:rPr>
        <w:t xml:space="preserve">. </w:t>
      </w:r>
      <w:r w:rsidR="00E60B54">
        <w:rPr>
          <w:rFonts w:ascii="Arial" w:hAnsi="Arial" w:cs="Arial"/>
          <w:b/>
          <w:sz w:val="24"/>
          <w:szCs w:val="24"/>
          <w:lang w:val="es-ES"/>
        </w:rPr>
        <w:t>–</w:t>
      </w:r>
      <w:r w:rsidR="00E60B54" w:rsidRPr="00210A15">
        <w:rPr>
          <w:rFonts w:ascii="Arial" w:hAnsi="Arial" w:cs="Arial"/>
          <w:b/>
          <w:sz w:val="24"/>
          <w:szCs w:val="24"/>
          <w:lang w:val="es-ES"/>
        </w:rPr>
        <w:t xml:space="preserve"> </w:t>
      </w:r>
      <w:r w:rsidR="00E60B54" w:rsidRPr="005B4AD4">
        <w:rPr>
          <w:rFonts w:ascii="Arial" w:hAnsi="Arial" w:cs="Arial"/>
          <w:b/>
          <w:sz w:val="24"/>
          <w:szCs w:val="24"/>
          <w:lang w:val="es-ES"/>
        </w:rPr>
        <w:t xml:space="preserve"> </w:t>
      </w:r>
      <w:r w:rsidR="005B4AD4" w:rsidRPr="005B4AD4">
        <w:rPr>
          <w:rFonts w:ascii="Arial" w:hAnsi="Arial" w:cs="Arial"/>
          <w:b/>
          <w:lang w:val="es-ES"/>
        </w:rPr>
        <w:t xml:space="preserve">Se </w:t>
      </w:r>
      <w:r w:rsidR="005B4AD4" w:rsidRPr="005B4AD4">
        <w:rPr>
          <w:rFonts w:ascii="Arial" w:hAnsi="Arial" w:cs="Arial"/>
          <w:b/>
          <w:sz w:val="24"/>
          <w:szCs w:val="24"/>
          <w:lang w:val="es-ES"/>
        </w:rPr>
        <w:t>In</w:t>
      </w:r>
      <w:r w:rsidR="005B4AD4" w:rsidRPr="005B4AD4">
        <w:rPr>
          <w:rFonts w:ascii="Arial" w:hAnsi="Arial" w:cs="Arial"/>
          <w:b/>
          <w:lang w:val="es-ES"/>
        </w:rPr>
        <w:t>forma</w:t>
      </w:r>
      <w:r w:rsidR="005B4AD4" w:rsidRPr="005B4AD4">
        <w:rPr>
          <w:rFonts w:ascii="Arial" w:hAnsi="Arial" w:cs="Arial"/>
          <w:b/>
          <w:sz w:val="24"/>
          <w:szCs w:val="24"/>
          <w:lang w:val="es-ES"/>
        </w:rPr>
        <w:t xml:space="preserve"> </w:t>
      </w:r>
      <w:r w:rsidR="005B4AD4" w:rsidRPr="005B4AD4">
        <w:rPr>
          <w:rFonts w:ascii="Arial" w:hAnsi="Arial" w:cs="Arial"/>
          <w:b/>
          <w:lang w:val="es-ES"/>
        </w:rPr>
        <w:t>del Plan de verificación y vigilancia del año 2022 del ITEI.</w:t>
      </w:r>
    </w:p>
    <w:p w:rsidR="00EA6EAA" w:rsidRDefault="00E60B54" w:rsidP="00D16755">
      <w:pPr>
        <w:pStyle w:val="Default"/>
        <w:jc w:val="both"/>
        <w:rPr>
          <w:rFonts w:ascii="Arial" w:hAnsi="Arial" w:cs="Arial"/>
          <w:lang w:val="es-ES"/>
        </w:rPr>
      </w:pPr>
      <w:r w:rsidRPr="00210A15">
        <w:rPr>
          <w:rFonts w:ascii="Arial" w:hAnsi="Arial" w:cs="Arial"/>
          <w:lang w:val="es-ES"/>
        </w:rPr>
        <w:t>E</w:t>
      </w:r>
      <w:r>
        <w:rPr>
          <w:rFonts w:ascii="Arial" w:hAnsi="Arial" w:cs="Arial"/>
          <w:lang w:val="es-ES"/>
        </w:rPr>
        <w:t>l desahogo del cuarto</w:t>
      </w:r>
      <w:r w:rsidRPr="00210A15">
        <w:rPr>
          <w:rFonts w:ascii="Arial" w:hAnsi="Arial" w:cs="Arial"/>
          <w:lang w:val="es-ES"/>
        </w:rPr>
        <w:t xml:space="preserve"> punto de la orden del día, la </w:t>
      </w:r>
      <w:r w:rsidRPr="00222E13">
        <w:rPr>
          <w:rFonts w:ascii="Arial" w:hAnsi="Arial" w:cs="Arial"/>
          <w:b/>
          <w:lang w:val="es-ES"/>
        </w:rPr>
        <w:t>Lic. Julia Contreras Tejeda</w:t>
      </w:r>
      <w:r w:rsidRPr="00210A15">
        <w:rPr>
          <w:rFonts w:ascii="Arial" w:hAnsi="Arial" w:cs="Arial"/>
          <w:lang w:val="es-ES"/>
        </w:rPr>
        <w:t>, en su carácter de secretaria</w:t>
      </w:r>
      <w:r>
        <w:rPr>
          <w:rFonts w:ascii="Arial" w:hAnsi="Arial" w:cs="Arial"/>
          <w:lang w:val="es-ES"/>
        </w:rPr>
        <w:t xml:space="preserve">, informa </w:t>
      </w:r>
      <w:r w:rsidR="005B4AD4">
        <w:rPr>
          <w:rFonts w:ascii="Arial" w:hAnsi="Arial" w:cs="Arial"/>
          <w:lang w:val="es-ES"/>
        </w:rPr>
        <w:t xml:space="preserve">que </w:t>
      </w:r>
      <w:r w:rsidR="00EA6EAA">
        <w:rPr>
          <w:rFonts w:ascii="Arial" w:hAnsi="Arial" w:cs="Arial"/>
          <w:lang w:val="es-ES"/>
        </w:rPr>
        <w:t xml:space="preserve">se </w:t>
      </w:r>
      <w:r w:rsidR="005B4AD4">
        <w:rPr>
          <w:rFonts w:ascii="Arial" w:hAnsi="Arial" w:cs="Arial"/>
          <w:lang w:val="es-ES"/>
        </w:rPr>
        <w:t xml:space="preserve">recibió el Acuerdo </w:t>
      </w:r>
      <w:r w:rsidR="005B4AD4" w:rsidRPr="005B4AD4">
        <w:rPr>
          <w:rFonts w:asciiTheme="minorHAnsi" w:hAnsiTheme="minorHAnsi" w:cstheme="minorHAnsi"/>
          <w:b/>
        </w:rPr>
        <w:t>AGP</w:t>
      </w:r>
      <w:r w:rsidR="005B4AD4" w:rsidRPr="005B4AD4">
        <w:rPr>
          <w:rFonts w:ascii="Arial" w:hAnsi="Arial" w:cs="Arial"/>
          <w:b/>
        </w:rPr>
        <w:t>-ITEI/031/2022</w:t>
      </w:r>
      <w:r w:rsidR="005B4AD4" w:rsidRPr="005B4AD4">
        <w:rPr>
          <w:rFonts w:ascii="Times New Roman" w:hAnsi="Times New Roman" w:cs="Times New Roman"/>
        </w:rPr>
        <w:t xml:space="preserve"> </w:t>
      </w:r>
    </w:p>
    <w:p w:rsidR="005B4AD4" w:rsidRDefault="005B4AD4" w:rsidP="00D16755">
      <w:pPr>
        <w:pStyle w:val="Default"/>
        <w:jc w:val="both"/>
        <w:rPr>
          <w:rFonts w:ascii="Arial" w:hAnsi="Arial" w:cs="Arial"/>
          <w:bCs/>
        </w:rPr>
      </w:pPr>
      <w:r w:rsidRPr="005B4AD4">
        <w:rPr>
          <w:rFonts w:ascii="Arial" w:hAnsi="Arial" w:cs="Arial"/>
          <w:bCs/>
        </w:rPr>
        <w:t>del pleno del instituto de transparencia, información pública y protección de datos personales del estado de Jalisco, mediante el cual se aprueba el plan de verificación y vigilancia del añ</w:t>
      </w:r>
      <w:r>
        <w:rPr>
          <w:rFonts w:ascii="Arial" w:hAnsi="Arial" w:cs="Arial"/>
          <w:bCs/>
        </w:rPr>
        <w:t>o 2022, así como su metodología.</w:t>
      </w:r>
      <w:r w:rsidR="005271CB">
        <w:rPr>
          <w:rFonts w:ascii="Arial" w:hAnsi="Arial" w:cs="Arial"/>
          <w:bCs/>
        </w:rPr>
        <w:t xml:space="preserve"> </w:t>
      </w:r>
    </w:p>
    <w:p w:rsidR="005271CB" w:rsidRDefault="005271CB" w:rsidP="00D16755">
      <w:pPr>
        <w:pStyle w:val="Default"/>
        <w:jc w:val="both"/>
        <w:rPr>
          <w:rFonts w:ascii="Arial" w:hAnsi="Arial" w:cs="Arial"/>
          <w:bCs/>
        </w:rPr>
      </w:pPr>
    </w:p>
    <w:p w:rsidR="005271CB" w:rsidRDefault="005271CB" w:rsidP="00D16755">
      <w:pPr>
        <w:pStyle w:val="Default"/>
        <w:jc w:val="both"/>
        <w:rPr>
          <w:rFonts w:ascii="Arial" w:hAnsi="Arial" w:cs="Arial"/>
          <w:bCs/>
        </w:rPr>
      </w:pPr>
      <w:r>
        <w:rPr>
          <w:rFonts w:ascii="Arial" w:hAnsi="Arial" w:cs="Arial"/>
          <w:bCs/>
        </w:rPr>
        <w:t>Así mismo se notifica del presente acuerdo a las siguientes áreas:</w:t>
      </w:r>
    </w:p>
    <w:p w:rsidR="005271CB" w:rsidRDefault="005271CB" w:rsidP="00D16755">
      <w:pPr>
        <w:pStyle w:val="Default"/>
        <w:jc w:val="both"/>
        <w:rPr>
          <w:rFonts w:ascii="Arial" w:hAnsi="Arial" w:cs="Arial"/>
          <w:bCs/>
        </w:rPr>
      </w:pPr>
      <w:r>
        <w:rPr>
          <w:rFonts w:ascii="Arial" w:hAnsi="Arial" w:cs="Arial"/>
          <w:bCs/>
        </w:rPr>
        <w:t xml:space="preserve">Rector de la universidad, a través del oficio </w:t>
      </w:r>
      <w:r w:rsidRPr="00B556D0">
        <w:rPr>
          <w:rFonts w:ascii="Arial" w:hAnsi="Arial" w:cs="Arial"/>
          <w:b/>
          <w:bCs/>
        </w:rPr>
        <w:t>UTZMG-UTI-0094-2022.</w:t>
      </w:r>
    </w:p>
    <w:p w:rsidR="005271CB" w:rsidRDefault="005271CB" w:rsidP="00D16755">
      <w:pPr>
        <w:pStyle w:val="Default"/>
        <w:jc w:val="both"/>
        <w:rPr>
          <w:rFonts w:ascii="Arial" w:hAnsi="Arial" w:cs="Arial"/>
          <w:bCs/>
        </w:rPr>
      </w:pPr>
      <w:r>
        <w:rPr>
          <w:rFonts w:ascii="Arial" w:hAnsi="Arial" w:cs="Arial"/>
          <w:bCs/>
        </w:rPr>
        <w:t xml:space="preserve">Dirección de Administración y Finanzas con el oficio </w:t>
      </w:r>
      <w:r w:rsidRPr="00B556D0">
        <w:rPr>
          <w:rFonts w:ascii="Arial" w:hAnsi="Arial" w:cs="Arial"/>
          <w:b/>
          <w:bCs/>
        </w:rPr>
        <w:t>UTZMG-UTI-0095</w:t>
      </w:r>
      <w:r w:rsidRPr="00B556D0">
        <w:rPr>
          <w:rFonts w:ascii="Arial" w:hAnsi="Arial" w:cs="Arial"/>
          <w:b/>
          <w:bCs/>
        </w:rPr>
        <w:t>-2022.</w:t>
      </w:r>
      <w:r>
        <w:rPr>
          <w:rFonts w:ascii="Arial" w:hAnsi="Arial" w:cs="Arial"/>
          <w:bCs/>
        </w:rPr>
        <w:t xml:space="preserve"> Dirección de Planeación y Estadística a través de oficio </w:t>
      </w:r>
      <w:r w:rsidRPr="00B556D0">
        <w:rPr>
          <w:rFonts w:ascii="Arial" w:hAnsi="Arial" w:cs="Arial"/>
          <w:b/>
          <w:bCs/>
        </w:rPr>
        <w:t>UTZMG-UTI-0096</w:t>
      </w:r>
      <w:r w:rsidRPr="00B556D0">
        <w:rPr>
          <w:rFonts w:ascii="Arial" w:hAnsi="Arial" w:cs="Arial"/>
          <w:b/>
          <w:bCs/>
        </w:rPr>
        <w:t>-2022.</w:t>
      </w:r>
    </w:p>
    <w:p w:rsidR="005271CB" w:rsidRDefault="005271CB" w:rsidP="00D16755">
      <w:pPr>
        <w:pStyle w:val="Default"/>
        <w:jc w:val="both"/>
        <w:rPr>
          <w:rFonts w:ascii="Arial" w:hAnsi="Arial" w:cs="Arial"/>
          <w:bCs/>
        </w:rPr>
      </w:pPr>
      <w:r>
        <w:rPr>
          <w:rFonts w:ascii="Arial" w:hAnsi="Arial" w:cs="Arial"/>
          <w:bCs/>
        </w:rPr>
        <w:t xml:space="preserve">Dirección de Vinculación con el oficio </w:t>
      </w:r>
      <w:r w:rsidRPr="00B556D0">
        <w:rPr>
          <w:rFonts w:ascii="Arial" w:hAnsi="Arial" w:cs="Arial"/>
          <w:b/>
          <w:bCs/>
        </w:rPr>
        <w:t>UTZMG-UTI-0097</w:t>
      </w:r>
      <w:r w:rsidRPr="00B556D0">
        <w:rPr>
          <w:rFonts w:ascii="Arial" w:hAnsi="Arial" w:cs="Arial"/>
          <w:b/>
          <w:bCs/>
        </w:rPr>
        <w:t>-2022.</w:t>
      </w:r>
    </w:p>
    <w:p w:rsidR="005271CB" w:rsidRDefault="005271CB" w:rsidP="00D16755">
      <w:pPr>
        <w:pStyle w:val="Default"/>
        <w:jc w:val="both"/>
        <w:rPr>
          <w:rFonts w:ascii="Arial" w:hAnsi="Arial" w:cs="Arial"/>
          <w:bCs/>
        </w:rPr>
      </w:pPr>
      <w:r>
        <w:rPr>
          <w:rFonts w:ascii="Arial" w:hAnsi="Arial" w:cs="Arial"/>
          <w:bCs/>
        </w:rPr>
        <w:t xml:space="preserve">Órgano interno de Control a través del oficio </w:t>
      </w:r>
      <w:r w:rsidRPr="00B556D0">
        <w:rPr>
          <w:rFonts w:ascii="Arial" w:hAnsi="Arial" w:cs="Arial"/>
          <w:b/>
          <w:bCs/>
        </w:rPr>
        <w:t>UTZMG-UTI-0098</w:t>
      </w:r>
      <w:r w:rsidRPr="00B556D0">
        <w:rPr>
          <w:rFonts w:ascii="Arial" w:hAnsi="Arial" w:cs="Arial"/>
          <w:b/>
          <w:bCs/>
        </w:rPr>
        <w:t>-2022.</w:t>
      </w:r>
    </w:p>
    <w:p w:rsidR="005B4AD4" w:rsidRPr="005B4AD4" w:rsidRDefault="005B4AD4" w:rsidP="005B4AD4">
      <w:pPr>
        <w:pStyle w:val="Default"/>
        <w:jc w:val="both"/>
        <w:rPr>
          <w:rFonts w:ascii="Arial" w:hAnsi="Arial" w:cs="Arial"/>
          <w:lang w:val="es-ES"/>
        </w:rPr>
      </w:pPr>
    </w:p>
    <w:p w:rsidR="00B556D0" w:rsidRDefault="0084304C" w:rsidP="00D16755">
      <w:pPr>
        <w:spacing w:after="0" w:line="240" w:lineRule="auto"/>
        <w:ind w:firstLine="720"/>
        <w:jc w:val="both"/>
        <w:rPr>
          <w:rFonts w:ascii="Arial" w:hAnsi="Arial" w:cs="Arial"/>
          <w:sz w:val="24"/>
          <w:szCs w:val="24"/>
          <w:lang w:val="es-ES"/>
        </w:rPr>
      </w:pPr>
      <w:r>
        <w:rPr>
          <w:rFonts w:ascii="Arial" w:hAnsi="Arial" w:cs="Arial"/>
          <w:b/>
          <w:sz w:val="24"/>
          <w:szCs w:val="24"/>
          <w:lang w:val="es-ES"/>
        </w:rPr>
        <w:t>5.</w:t>
      </w:r>
      <w:r w:rsidR="00EA6EAA" w:rsidRPr="0084304C">
        <w:rPr>
          <w:rFonts w:ascii="Arial" w:hAnsi="Arial" w:cs="Arial"/>
          <w:b/>
          <w:sz w:val="24"/>
          <w:szCs w:val="24"/>
          <w:lang w:val="es-ES"/>
        </w:rPr>
        <w:t>-</w:t>
      </w:r>
      <w:r w:rsidR="00EA6EAA" w:rsidRPr="005B4AD4">
        <w:rPr>
          <w:rFonts w:ascii="Arial" w:hAnsi="Arial" w:cs="Arial"/>
          <w:b/>
          <w:sz w:val="24"/>
          <w:szCs w:val="24"/>
          <w:lang w:val="es-ES"/>
        </w:rPr>
        <w:t xml:space="preserve">  </w:t>
      </w:r>
      <w:r w:rsidR="00B556D0" w:rsidRPr="00B556D0">
        <w:rPr>
          <w:rFonts w:ascii="Arial" w:hAnsi="Arial" w:cs="Arial"/>
          <w:b/>
          <w:sz w:val="24"/>
          <w:szCs w:val="24"/>
          <w:lang w:val="es-ES"/>
        </w:rPr>
        <w:t>Se informa el cambio de la página web anterior de transparencia de la universidad a la página nueva al ITEI</w:t>
      </w:r>
      <w:r w:rsidR="00B556D0">
        <w:rPr>
          <w:rFonts w:ascii="Arial" w:hAnsi="Arial" w:cs="Arial"/>
          <w:sz w:val="24"/>
          <w:szCs w:val="24"/>
          <w:lang w:val="es-ES"/>
        </w:rPr>
        <w:t>.</w:t>
      </w:r>
    </w:p>
    <w:p w:rsidR="00B556D0" w:rsidRDefault="00B556D0" w:rsidP="00B556D0">
      <w:pPr>
        <w:spacing w:line="240" w:lineRule="auto"/>
        <w:jc w:val="both"/>
        <w:rPr>
          <w:rFonts w:ascii="Arial" w:hAnsi="Arial" w:cs="Arial"/>
          <w:sz w:val="24"/>
          <w:szCs w:val="24"/>
          <w:lang w:val="es-ES"/>
        </w:rPr>
      </w:pPr>
    </w:p>
    <w:p w:rsidR="0084304C" w:rsidRPr="00B556D0" w:rsidRDefault="0084304C" w:rsidP="00B556D0">
      <w:pPr>
        <w:spacing w:line="240" w:lineRule="auto"/>
        <w:jc w:val="both"/>
        <w:rPr>
          <w:rFonts w:ascii="Arial" w:hAnsi="Arial" w:cs="Arial"/>
          <w:sz w:val="24"/>
          <w:szCs w:val="24"/>
          <w:lang w:val="es-ES"/>
        </w:rPr>
      </w:pPr>
      <w:r w:rsidRPr="00210A15">
        <w:rPr>
          <w:rFonts w:ascii="Arial" w:hAnsi="Arial" w:cs="Arial"/>
          <w:sz w:val="24"/>
          <w:szCs w:val="24"/>
          <w:lang w:val="es-ES"/>
        </w:rPr>
        <w:t>E</w:t>
      </w:r>
      <w:r w:rsidR="00B556D0">
        <w:rPr>
          <w:rFonts w:ascii="Arial" w:hAnsi="Arial" w:cs="Arial"/>
          <w:sz w:val="24"/>
          <w:szCs w:val="24"/>
          <w:lang w:val="es-ES"/>
        </w:rPr>
        <w:t>l desahogo del quinto</w:t>
      </w:r>
      <w:r w:rsidRPr="00210A15">
        <w:rPr>
          <w:rFonts w:ascii="Arial" w:hAnsi="Arial" w:cs="Arial"/>
          <w:sz w:val="24"/>
          <w:szCs w:val="24"/>
          <w:lang w:val="es-ES"/>
        </w:rPr>
        <w:t xml:space="preserve"> punto de la orden del día, la </w:t>
      </w:r>
      <w:r w:rsidRPr="00222E13">
        <w:rPr>
          <w:rFonts w:ascii="Arial" w:hAnsi="Arial" w:cs="Arial"/>
          <w:b/>
          <w:sz w:val="24"/>
          <w:szCs w:val="24"/>
          <w:lang w:val="es-ES"/>
        </w:rPr>
        <w:t>Lic. Julia Contreras Tejeda</w:t>
      </w:r>
      <w:r w:rsidRPr="00210A15">
        <w:rPr>
          <w:rFonts w:ascii="Arial" w:hAnsi="Arial" w:cs="Arial"/>
          <w:sz w:val="24"/>
          <w:szCs w:val="24"/>
          <w:lang w:val="es-ES"/>
        </w:rPr>
        <w:t>, en su carácter de secretaria</w:t>
      </w:r>
      <w:r>
        <w:rPr>
          <w:rFonts w:ascii="Arial" w:hAnsi="Arial" w:cs="Arial"/>
          <w:sz w:val="24"/>
          <w:szCs w:val="24"/>
          <w:lang w:val="es-ES"/>
        </w:rPr>
        <w:t>,</w:t>
      </w:r>
      <w:r w:rsidR="007705D0">
        <w:rPr>
          <w:rFonts w:ascii="Arial" w:hAnsi="Arial" w:cs="Arial"/>
          <w:sz w:val="24"/>
          <w:szCs w:val="24"/>
          <w:lang w:val="es-ES"/>
        </w:rPr>
        <w:t xml:space="preserve"> informa que a través de</w:t>
      </w:r>
      <w:r w:rsidR="005B4AD4">
        <w:rPr>
          <w:rFonts w:ascii="Arial" w:hAnsi="Arial" w:cs="Arial"/>
          <w:sz w:val="24"/>
          <w:szCs w:val="24"/>
          <w:lang w:val="es-ES"/>
        </w:rPr>
        <w:t xml:space="preserve">l oficio </w:t>
      </w:r>
      <w:r w:rsidR="00B556D0" w:rsidRPr="00B556D0">
        <w:rPr>
          <w:rFonts w:ascii="Arial" w:hAnsi="Arial" w:cs="Arial"/>
          <w:b/>
          <w:sz w:val="24"/>
          <w:szCs w:val="24"/>
          <w:lang w:val="es-ES"/>
        </w:rPr>
        <w:t>UTZMG-UTI-0110-2022</w:t>
      </w:r>
      <w:r w:rsidR="00B556D0">
        <w:rPr>
          <w:rFonts w:ascii="Arial" w:hAnsi="Arial" w:cs="Arial"/>
          <w:b/>
          <w:sz w:val="24"/>
          <w:szCs w:val="24"/>
          <w:lang w:val="es-ES"/>
        </w:rPr>
        <w:t xml:space="preserve"> </w:t>
      </w:r>
      <w:r w:rsidR="00B556D0" w:rsidRPr="00B556D0">
        <w:rPr>
          <w:rFonts w:ascii="Arial" w:hAnsi="Arial" w:cs="Arial"/>
          <w:sz w:val="24"/>
          <w:szCs w:val="24"/>
          <w:lang w:val="es-ES"/>
        </w:rPr>
        <w:t>se informó</w:t>
      </w:r>
      <w:r w:rsidR="00B556D0">
        <w:rPr>
          <w:rFonts w:ascii="Arial" w:hAnsi="Arial" w:cs="Arial"/>
          <w:b/>
          <w:sz w:val="24"/>
          <w:szCs w:val="24"/>
          <w:lang w:val="es-ES"/>
        </w:rPr>
        <w:t xml:space="preserve"> </w:t>
      </w:r>
      <w:r w:rsidR="00B556D0" w:rsidRPr="00B556D0">
        <w:rPr>
          <w:rFonts w:ascii="Arial" w:hAnsi="Arial" w:cs="Arial"/>
          <w:sz w:val="24"/>
          <w:szCs w:val="24"/>
          <w:lang w:val="es-ES"/>
        </w:rPr>
        <w:t>el cambio de subdominio de</w:t>
      </w:r>
      <w:r w:rsidR="00B556D0">
        <w:rPr>
          <w:rFonts w:ascii="Arial" w:hAnsi="Arial" w:cs="Arial"/>
          <w:sz w:val="24"/>
          <w:szCs w:val="24"/>
          <w:lang w:val="es-ES"/>
        </w:rPr>
        <w:t xml:space="preserve"> </w:t>
      </w:r>
      <w:r w:rsidR="00B556D0" w:rsidRPr="00B556D0">
        <w:rPr>
          <w:rFonts w:ascii="Arial" w:hAnsi="Arial" w:cs="Arial"/>
          <w:sz w:val="24"/>
          <w:szCs w:val="24"/>
          <w:lang w:val="es-ES"/>
        </w:rPr>
        <w:t>la página web de</w:t>
      </w:r>
      <w:r w:rsidR="00B556D0">
        <w:rPr>
          <w:rFonts w:ascii="Arial" w:hAnsi="Arial" w:cs="Arial"/>
          <w:sz w:val="24"/>
          <w:szCs w:val="24"/>
          <w:lang w:val="es-ES"/>
        </w:rPr>
        <w:t xml:space="preserve"> transparencia de</w:t>
      </w:r>
      <w:r w:rsidR="00B556D0" w:rsidRPr="00B556D0">
        <w:rPr>
          <w:rFonts w:ascii="Arial" w:hAnsi="Arial" w:cs="Arial"/>
          <w:sz w:val="24"/>
          <w:szCs w:val="24"/>
          <w:lang w:val="es-ES"/>
        </w:rPr>
        <w:t xml:space="preserve"> la universidad</w:t>
      </w:r>
      <w:r w:rsidR="00D16755">
        <w:rPr>
          <w:rFonts w:ascii="Arial" w:hAnsi="Arial" w:cs="Arial"/>
          <w:sz w:val="24"/>
          <w:szCs w:val="24"/>
          <w:lang w:val="es-ES"/>
        </w:rPr>
        <w:t>, solicitando su modificación en el padrón de sujetos obligados.</w:t>
      </w:r>
    </w:p>
    <w:p w:rsidR="00D16755" w:rsidRPr="00D16755" w:rsidRDefault="0084304C" w:rsidP="00D16755">
      <w:pPr>
        <w:spacing w:after="0" w:line="360" w:lineRule="auto"/>
        <w:ind w:firstLine="720"/>
        <w:jc w:val="both"/>
        <w:rPr>
          <w:rFonts w:ascii="Arial" w:hAnsi="Arial" w:cs="Arial"/>
          <w:b/>
          <w:sz w:val="24"/>
          <w:szCs w:val="24"/>
          <w:lang w:val="es-ES"/>
        </w:rPr>
      </w:pPr>
      <w:r w:rsidRPr="0084304C">
        <w:rPr>
          <w:rFonts w:ascii="Arial" w:hAnsi="Arial" w:cs="Arial"/>
          <w:b/>
          <w:sz w:val="24"/>
          <w:szCs w:val="24"/>
          <w:lang w:val="es-ES"/>
        </w:rPr>
        <w:t>6.-</w:t>
      </w:r>
      <w:r w:rsidRPr="00A07B1E">
        <w:rPr>
          <w:rFonts w:ascii="Arial" w:hAnsi="Arial" w:cs="Arial"/>
          <w:b/>
          <w:sz w:val="24"/>
          <w:szCs w:val="24"/>
          <w:lang w:val="es-ES"/>
        </w:rPr>
        <w:t xml:space="preserve">. </w:t>
      </w:r>
      <w:r w:rsidR="00D16755" w:rsidRPr="00D16755">
        <w:rPr>
          <w:rFonts w:ascii="Arial" w:hAnsi="Arial" w:cs="Arial"/>
          <w:b/>
          <w:sz w:val="24"/>
          <w:szCs w:val="24"/>
          <w:lang w:val="es-ES"/>
        </w:rPr>
        <w:t>Se informa los avances en la migración de la información a la página nueva.</w:t>
      </w:r>
    </w:p>
    <w:p w:rsidR="00D16755" w:rsidRPr="00D16755" w:rsidRDefault="0084304C" w:rsidP="00D16755">
      <w:pPr>
        <w:spacing w:after="0"/>
        <w:jc w:val="both"/>
        <w:rPr>
          <w:rFonts w:ascii="Arial" w:hAnsi="Arial" w:cs="Arial"/>
          <w:sz w:val="24"/>
          <w:szCs w:val="24"/>
        </w:rPr>
      </w:pPr>
      <w:r>
        <w:rPr>
          <w:rFonts w:ascii="Arial" w:hAnsi="Arial" w:cs="Arial"/>
          <w:sz w:val="24"/>
          <w:szCs w:val="24"/>
          <w:lang w:val="es-ES"/>
        </w:rPr>
        <w:t xml:space="preserve">Respecto al </w:t>
      </w:r>
      <w:r w:rsidR="00D16755">
        <w:rPr>
          <w:rFonts w:ascii="Arial" w:hAnsi="Arial" w:cs="Arial"/>
          <w:sz w:val="24"/>
          <w:szCs w:val="24"/>
          <w:lang w:val="es-ES"/>
        </w:rPr>
        <w:t>sexto</w:t>
      </w:r>
      <w:r w:rsidR="00670C06" w:rsidRPr="00210A15">
        <w:rPr>
          <w:rFonts w:ascii="Arial" w:hAnsi="Arial" w:cs="Arial"/>
          <w:sz w:val="24"/>
          <w:szCs w:val="24"/>
          <w:lang w:val="es-ES"/>
        </w:rPr>
        <w:t xml:space="preserve"> punto de la orden del día, la </w:t>
      </w:r>
      <w:r w:rsidR="00670C06" w:rsidRPr="00222E13">
        <w:rPr>
          <w:rFonts w:ascii="Arial" w:hAnsi="Arial" w:cs="Arial"/>
          <w:b/>
          <w:sz w:val="24"/>
          <w:szCs w:val="24"/>
          <w:lang w:val="es-ES"/>
        </w:rPr>
        <w:t>Lic. Julia Contreras Tejeda</w:t>
      </w:r>
      <w:r w:rsidR="00670C06" w:rsidRPr="00210A15">
        <w:rPr>
          <w:rFonts w:ascii="Arial" w:hAnsi="Arial" w:cs="Arial"/>
          <w:sz w:val="24"/>
          <w:szCs w:val="24"/>
          <w:lang w:val="es-ES"/>
        </w:rPr>
        <w:t xml:space="preserve">, </w:t>
      </w:r>
      <w:r w:rsidR="00354537" w:rsidRPr="00210A15">
        <w:rPr>
          <w:rFonts w:ascii="Arial" w:hAnsi="Arial" w:cs="Arial"/>
          <w:sz w:val="24"/>
          <w:szCs w:val="24"/>
          <w:lang w:val="es-ES"/>
        </w:rPr>
        <w:t>en su carácter de secretaria</w:t>
      </w:r>
      <w:r>
        <w:rPr>
          <w:rFonts w:ascii="Arial" w:hAnsi="Arial" w:cs="Arial"/>
          <w:sz w:val="24"/>
          <w:szCs w:val="24"/>
          <w:lang w:val="es-ES"/>
        </w:rPr>
        <w:t>, hace del con</w:t>
      </w:r>
      <w:r w:rsidR="00A07B1E">
        <w:rPr>
          <w:rFonts w:ascii="Arial" w:hAnsi="Arial" w:cs="Arial"/>
          <w:sz w:val="24"/>
          <w:szCs w:val="24"/>
          <w:lang w:val="es-ES"/>
        </w:rPr>
        <w:t xml:space="preserve">ocimiento a </w:t>
      </w:r>
      <w:r>
        <w:rPr>
          <w:rFonts w:ascii="Arial" w:hAnsi="Arial" w:cs="Arial"/>
          <w:sz w:val="24"/>
          <w:szCs w:val="24"/>
          <w:lang w:val="es-ES"/>
        </w:rPr>
        <w:t>Comité</w:t>
      </w:r>
      <w:r w:rsidR="00D16755">
        <w:rPr>
          <w:rFonts w:ascii="Arial" w:hAnsi="Arial" w:cs="Arial"/>
          <w:sz w:val="24"/>
          <w:szCs w:val="24"/>
          <w:lang w:val="es-ES"/>
        </w:rPr>
        <w:t xml:space="preserve">, </w:t>
      </w:r>
      <w:r w:rsidR="00D16755" w:rsidRPr="00D16755">
        <w:rPr>
          <w:rFonts w:ascii="Arial" w:hAnsi="Arial" w:cs="Arial"/>
          <w:sz w:val="24"/>
          <w:szCs w:val="24"/>
          <w:lang w:val="es-ES"/>
        </w:rPr>
        <w:t xml:space="preserve">que con fecha </w:t>
      </w:r>
      <w:r w:rsidR="00D16755" w:rsidRPr="00D16755">
        <w:rPr>
          <w:rFonts w:ascii="Arial" w:hAnsi="Arial" w:cs="Arial"/>
          <w:sz w:val="24"/>
          <w:szCs w:val="24"/>
        </w:rPr>
        <w:t xml:space="preserve">22 de </w:t>
      </w:r>
      <w:r w:rsidR="00D16755" w:rsidRPr="00D16755">
        <w:rPr>
          <w:rFonts w:ascii="Arial" w:hAnsi="Arial" w:cs="Arial"/>
          <w:sz w:val="24"/>
          <w:szCs w:val="24"/>
        </w:rPr>
        <w:t>Abril</w:t>
      </w:r>
      <w:r w:rsidR="00D16755" w:rsidRPr="00D16755">
        <w:rPr>
          <w:rFonts w:ascii="Arial" w:hAnsi="Arial" w:cs="Arial"/>
          <w:sz w:val="24"/>
          <w:szCs w:val="24"/>
        </w:rPr>
        <w:t xml:space="preserve"> de presente año, se comenzó la creación de un subdominio para el área de transparencia (</w:t>
      </w:r>
      <w:r w:rsidR="00D16755" w:rsidRPr="00D16755">
        <w:rPr>
          <w:rFonts w:ascii="Arial" w:hAnsi="Arial" w:cs="Arial"/>
          <w:color w:val="0000CC"/>
          <w:sz w:val="24"/>
          <w:szCs w:val="24"/>
          <w:u w:val="single"/>
        </w:rPr>
        <w:t>transparencia.utzmg.edu.mx</w:t>
      </w:r>
      <w:r w:rsidR="00D16755" w:rsidRPr="00D16755">
        <w:rPr>
          <w:rFonts w:ascii="Arial" w:hAnsi="Arial" w:cs="Arial"/>
          <w:sz w:val="24"/>
          <w:szCs w:val="24"/>
        </w:rPr>
        <w:t>) reemplazando la página anterior (</w:t>
      </w:r>
      <w:hyperlink r:id="rId8" w:history="1">
        <w:r w:rsidR="00D16755" w:rsidRPr="00D16755">
          <w:rPr>
            <w:rStyle w:val="Hipervnculo"/>
            <w:rFonts w:ascii="Arial" w:hAnsi="Arial" w:cs="Arial"/>
            <w:sz w:val="24"/>
            <w:szCs w:val="24"/>
          </w:rPr>
          <w:t>www.utzmg.edu.mx/UT/Transparencia.html</w:t>
        </w:r>
      </w:hyperlink>
      <w:r w:rsidR="00D16755" w:rsidRPr="00D16755">
        <w:rPr>
          <w:rFonts w:ascii="Arial" w:hAnsi="Arial" w:cs="Arial"/>
          <w:sz w:val="24"/>
          <w:szCs w:val="24"/>
        </w:rPr>
        <w:t>). migrando paulatinamente la información del sitio anterior al nuevo, mientras el proceso se llevaba a cabo, la página anterior continuaba abierta al púb</w:t>
      </w:r>
      <w:r w:rsidR="00D16755">
        <w:rPr>
          <w:rFonts w:ascii="Arial" w:hAnsi="Arial" w:cs="Arial"/>
          <w:sz w:val="24"/>
          <w:szCs w:val="24"/>
        </w:rPr>
        <w:t>lico, cuya migración cuenta con un avance del 90% de la información.</w:t>
      </w:r>
    </w:p>
    <w:p w:rsidR="00FE3B68" w:rsidRPr="00D16755" w:rsidRDefault="00FE3B68" w:rsidP="00A07B1E">
      <w:pPr>
        <w:jc w:val="both"/>
        <w:rPr>
          <w:rFonts w:ascii="Arial" w:hAnsi="Arial" w:cs="Arial"/>
          <w:b/>
          <w:sz w:val="24"/>
          <w:szCs w:val="24"/>
          <w:lang w:val="es-ES"/>
        </w:rPr>
      </w:pPr>
    </w:p>
    <w:p w:rsidR="00933CA1" w:rsidRPr="00933CA1" w:rsidRDefault="00A07B1E" w:rsidP="00604216">
      <w:pPr>
        <w:ind w:left="360"/>
        <w:jc w:val="both"/>
        <w:rPr>
          <w:rFonts w:ascii="Arial" w:hAnsi="Arial" w:cs="Arial"/>
          <w:b/>
          <w:sz w:val="24"/>
          <w:szCs w:val="24"/>
          <w:lang w:val="es-ES"/>
        </w:rPr>
      </w:pPr>
      <w:r>
        <w:rPr>
          <w:rFonts w:ascii="Arial" w:hAnsi="Arial" w:cs="Arial"/>
          <w:b/>
          <w:sz w:val="24"/>
          <w:szCs w:val="24"/>
          <w:lang w:val="es-ES"/>
        </w:rPr>
        <w:t xml:space="preserve"> 7</w:t>
      </w:r>
      <w:r w:rsidR="00604216">
        <w:rPr>
          <w:rFonts w:ascii="Arial" w:hAnsi="Arial" w:cs="Arial"/>
          <w:b/>
          <w:sz w:val="24"/>
          <w:szCs w:val="24"/>
          <w:lang w:val="es-ES"/>
        </w:rPr>
        <w:t>.-</w:t>
      </w:r>
      <w:r w:rsidR="00B9027B">
        <w:rPr>
          <w:rFonts w:ascii="Arial" w:hAnsi="Arial" w:cs="Arial"/>
          <w:b/>
          <w:sz w:val="24"/>
          <w:szCs w:val="24"/>
          <w:lang w:val="es-ES"/>
        </w:rPr>
        <w:t xml:space="preserve"> </w:t>
      </w:r>
      <w:r w:rsidR="00933CA1" w:rsidRPr="00933CA1">
        <w:rPr>
          <w:rFonts w:ascii="Arial" w:hAnsi="Arial" w:cs="Arial"/>
          <w:b/>
          <w:sz w:val="24"/>
          <w:szCs w:val="24"/>
          <w:lang w:val="es-ES"/>
        </w:rPr>
        <w:t>S</w:t>
      </w:r>
      <w:r w:rsidR="001A7509">
        <w:rPr>
          <w:rFonts w:ascii="Arial" w:hAnsi="Arial" w:cs="Arial"/>
          <w:b/>
          <w:sz w:val="24"/>
          <w:szCs w:val="24"/>
          <w:lang w:val="es-ES"/>
        </w:rPr>
        <w:t>e informa,</w:t>
      </w:r>
      <w:r w:rsidR="00933CA1" w:rsidRPr="00933CA1">
        <w:rPr>
          <w:rFonts w:ascii="Arial" w:hAnsi="Arial" w:cs="Arial"/>
          <w:b/>
          <w:sz w:val="24"/>
          <w:szCs w:val="24"/>
          <w:lang w:val="es-ES"/>
        </w:rPr>
        <w:t xml:space="preserve"> se convocó a capacitación al personal de la Dirección de Administración y Finanzas de la Universidad</w:t>
      </w:r>
      <w:r w:rsidR="001A7509">
        <w:rPr>
          <w:rFonts w:ascii="Arial" w:hAnsi="Arial" w:cs="Arial"/>
          <w:b/>
          <w:sz w:val="24"/>
          <w:szCs w:val="24"/>
          <w:lang w:val="es-ES"/>
        </w:rPr>
        <w:t>.</w:t>
      </w:r>
      <w:bookmarkStart w:id="0" w:name="_GoBack"/>
      <w:bookmarkEnd w:id="0"/>
      <w:r w:rsidR="00933CA1" w:rsidRPr="00933CA1">
        <w:rPr>
          <w:rFonts w:ascii="Arial" w:hAnsi="Arial" w:cs="Arial"/>
          <w:b/>
          <w:sz w:val="24"/>
          <w:szCs w:val="24"/>
          <w:lang w:val="es-ES"/>
        </w:rPr>
        <w:t xml:space="preserve"> </w:t>
      </w:r>
    </w:p>
    <w:p w:rsidR="00933CA1" w:rsidRDefault="00933CA1" w:rsidP="00933CA1">
      <w:pPr>
        <w:jc w:val="both"/>
        <w:rPr>
          <w:rFonts w:ascii="Arial" w:hAnsi="Arial" w:cs="Arial"/>
          <w:b/>
          <w:sz w:val="24"/>
          <w:szCs w:val="24"/>
          <w:lang w:val="es-ES"/>
        </w:rPr>
      </w:pPr>
      <w:r>
        <w:rPr>
          <w:rFonts w:ascii="Arial" w:hAnsi="Arial" w:cs="Arial"/>
          <w:sz w:val="24"/>
          <w:szCs w:val="24"/>
          <w:lang w:val="es-ES"/>
        </w:rPr>
        <w:t xml:space="preserve">Respecto al </w:t>
      </w:r>
      <w:r>
        <w:rPr>
          <w:rFonts w:ascii="Arial" w:hAnsi="Arial" w:cs="Arial"/>
          <w:sz w:val="24"/>
          <w:szCs w:val="24"/>
          <w:lang w:val="es-ES"/>
        </w:rPr>
        <w:t>séptimo</w:t>
      </w:r>
      <w:r w:rsidRPr="00210A15">
        <w:rPr>
          <w:rFonts w:ascii="Arial" w:hAnsi="Arial" w:cs="Arial"/>
          <w:sz w:val="24"/>
          <w:szCs w:val="24"/>
          <w:lang w:val="es-ES"/>
        </w:rPr>
        <w:t xml:space="preserve"> punto de la orden del día, la </w:t>
      </w:r>
      <w:r w:rsidRPr="00222E13">
        <w:rPr>
          <w:rFonts w:ascii="Arial" w:hAnsi="Arial" w:cs="Arial"/>
          <w:b/>
          <w:sz w:val="24"/>
          <w:szCs w:val="24"/>
          <w:lang w:val="es-ES"/>
        </w:rPr>
        <w:t>Lic. Julia Contreras Tejeda</w:t>
      </w:r>
      <w:r w:rsidRPr="00210A15">
        <w:rPr>
          <w:rFonts w:ascii="Arial" w:hAnsi="Arial" w:cs="Arial"/>
          <w:sz w:val="24"/>
          <w:szCs w:val="24"/>
          <w:lang w:val="es-ES"/>
        </w:rPr>
        <w:t>, en su carácter de secretaria</w:t>
      </w:r>
      <w:r>
        <w:rPr>
          <w:rFonts w:ascii="Arial" w:hAnsi="Arial" w:cs="Arial"/>
          <w:sz w:val="24"/>
          <w:szCs w:val="24"/>
          <w:lang w:val="es-ES"/>
        </w:rPr>
        <w:t>, comenta la propuesta que se realizó a través del comité de ética de la universidad como medida preventiva</w:t>
      </w:r>
      <w:r w:rsidRPr="00933CA1">
        <w:rPr>
          <w:rFonts w:ascii="Arial" w:hAnsi="Arial" w:cs="Arial"/>
          <w:sz w:val="24"/>
          <w:szCs w:val="24"/>
          <w:lang w:val="es-ES"/>
        </w:rPr>
        <w:t xml:space="preserve"> y de mitigación, </w:t>
      </w:r>
      <w:r>
        <w:rPr>
          <w:rFonts w:ascii="Arial" w:hAnsi="Arial" w:cs="Arial"/>
          <w:sz w:val="24"/>
          <w:szCs w:val="24"/>
          <w:lang w:val="es-ES"/>
        </w:rPr>
        <w:t xml:space="preserve">se invitó a través del oficio UTZMG-UTI-0099/2022 a todo </w:t>
      </w:r>
      <w:r w:rsidRPr="00933CA1">
        <w:rPr>
          <w:rFonts w:ascii="Arial" w:hAnsi="Arial" w:cs="Arial"/>
          <w:sz w:val="24"/>
          <w:szCs w:val="24"/>
          <w:lang w:val="es-ES"/>
        </w:rPr>
        <w:t>el personal</w:t>
      </w:r>
      <w:r>
        <w:rPr>
          <w:rFonts w:ascii="Arial" w:hAnsi="Arial" w:cs="Arial"/>
          <w:sz w:val="24"/>
          <w:szCs w:val="24"/>
          <w:lang w:val="es-ES"/>
        </w:rPr>
        <w:t xml:space="preserve"> de</w:t>
      </w:r>
      <w:r w:rsidRPr="00933CA1">
        <w:rPr>
          <w:rFonts w:ascii="Arial" w:hAnsi="Arial" w:cs="Arial"/>
          <w:sz w:val="24"/>
          <w:szCs w:val="24"/>
          <w:lang w:val="es-ES"/>
        </w:rPr>
        <w:t xml:space="preserve"> DAF, realice </w:t>
      </w:r>
      <w:r w:rsidRPr="00933CA1">
        <w:rPr>
          <w:rFonts w:ascii="Arial" w:hAnsi="Arial" w:cs="Arial"/>
          <w:sz w:val="24"/>
          <w:szCs w:val="24"/>
          <w:lang w:val="es-ES"/>
        </w:rPr>
        <w:lastRenderedPageBreak/>
        <w:t>CURSO DENOMINADO “REFORMA CONSTITUCIONAL EN</w:t>
      </w:r>
      <w:r>
        <w:rPr>
          <w:rFonts w:ascii="Arial" w:hAnsi="Arial" w:cs="Arial"/>
          <w:sz w:val="24"/>
          <w:szCs w:val="24"/>
          <w:lang w:val="es-ES"/>
        </w:rPr>
        <w:t xml:space="preserve"> </w:t>
      </w:r>
      <w:r w:rsidRPr="00933CA1">
        <w:rPr>
          <w:rFonts w:ascii="Arial" w:hAnsi="Arial" w:cs="Arial"/>
          <w:sz w:val="24"/>
          <w:szCs w:val="24"/>
          <w:lang w:val="es-ES"/>
        </w:rPr>
        <w:t>MATERIA DE TRANSP</w:t>
      </w:r>
      <w:r>
        <w:rPr>
          <w:rFonts w:ascii="Arial" w:hAnsi="Arial" w:cs="Arial"/>
          <w:sz w:val="24"/>
          <w:szCs w:val="24"/>
          <w:lang w:val="es-ES"/>
        </w:rPr>
        <w:t xml:space="preserve">ARENCIA” Impartido por el INAI. </w:t>
      </w:r>
    </w:p>
    <w:p w:rsidR="00670C06" w:rsidRPr="00604216" w:rsidRDefault="00933CA1" w:rsidP="00604216">
      <w:pPr>
        <w:ind w:left="360"/>
        <w:jc w:val="both"/>
        <w:rPr>
          <w:rFonts w:ascii="Arial" w:hAnsi="Arial" w:cs="Arial"/>
          <w:b/>
          <w:sz w:val="24"/>
          <w:szCs w:val="24"/>
          <w:lang w:val="es-ES"/>
        </w:rPr>
      </w:pPr>
      <w:r>
        <w:rPr>
          <w:rFonts w:ascii="Arial" w:hAnsi="Arial" w:cs="Arial"/>
          <w:b/>
          <w:sz w:val="24"/>
          <w:szCs w:val="24"/>
          <w:lang w:val="es-ES"/>
        </w:rPr>
        <w:t xml:space="preserve">8.- </w:t>
      </w:r>
      <w:r w:rsidR="00670C06" w:rsidRPr="00604216">
        <w:rPr>
          <w:rFonts w:ascii="Arial" w:hAnsi="Arial" w:cs="Arial"/>
          <w:b/>
          <w:sz w:val="24"/>
          <w:szCs w:val="24"/>
          <w:lang w:val="es-ES"/>
        </w:rPr>
        <w:t>Aprobación de los Acuerdos:</w:t>
      </w:r>
    </w:p>
    <w:p w:rsidR="00933CA1" w:rsidRDefault="00CA0CC5" w:rsidP="00670C06">
      <w:pPr>
        <w:ind w:firstLine="720"/>
        <w:jc w:val="both"/>
        <w:rPr>
          <w:rFonts w:ascii="Arial" w:hAnsi="Arial" w:cs="Arial"/>
          <w:sz w:val="24"/>
          <w:szCs w:val="24"/>
          <w:lang w:val="es-ES"/>
        </w:rPr>
      </w:pPr>
      <w:r>
        <w:rPr>
          <w:rFonts w:ascii="Arial" w:hAnsi="Arial" w:cs="Arial"/>
          <w:b/>
          <w:sz w:val="24"/>
          <w:szCs w:val="24"/>
          <w:lang w:val="es-ES"/>
        </w:rPr>
        <w:t>1</w:t>
      </w:r>
      <w:r w:rsidR="00670C06" w:rsidRPr="00210A15">
        <w:rPr>
          <w:rFonts w:ascii="Arial" w:hAnsi="Arial" w:cs="Arial"/>
          <w:b/>
          <w:sz w:val="24"/>
          <w:szCs w:val="24"/>
          <w:lang w:val="es-ES"/>
        </w:rPr>
        <w:t>.-</w:t>
      </w:r>
      <w:r w:rsidR="00AD7ADE">
        <w:rPr>
          <w:rFonts w:ascii="Arial" w:hAnsi="Arial" w:cs="Arial"/>
          <w:sz w:val="24"/>
          <w:szCs w:val="24"/>
          <w:lang w:val="es-ES"/>
        </w:rPr>
        <w:t xml:space="preserve"> Se aprueba </w:t>
      </w:r>
      <w:r w:rsidR="00933CA1">
        <w:rPr>
          <w:rFonts w:ascii="Arial" w:hAnsi="Arial" w:cs="Arial"/>
          <w:sz w:val="24"/>
          <w:szCs w:val="24"/>
          <w:lang w:val="es-ES"/>
        </w:rPr>
        <w:t>no modificar el Documento de diagnóstico.</w:t>
      </w:r>
    </w:p>
    <w:p w:rsidR="001A7509" w:rsidRDefault="00CA0CC5" w:rsidP="00670C06">
      <w:pPr>
        <w:ind w:firstLine="720"/>
        <w:jc w:val="both"/>
        <w:rPr>
          <w:rFonts w:ascii="Arial" w:hAnsi="Arial" w:cs="Arial"/>
          <w:sz w:val="24"/>
          <w:szCs w:val="24"/>
          <w:lang w:val="es-ES"/>
        </w:rPr>
      </w:pPr>
      <w:r>
        <w:rPr>
          <w:rFonts w:ascii="Arial" w:hAnsi="Arial" w:cs="Arial"/>
          <w:b/>
          <w:sz w:val="24"/>
          <w:szCs w:val="24"/>
          <w:lang w:val="es-ES"/>
        </w:rPr>
        <w:t>2</w:t>
      </w:r>
      <w:r w:rsidR="00A76096">
        <w:rPr>
          <w:rFonts w:ascii="Arial" w:hAnsi="Arial" w:cs="Arial"/>
          <w:b/>
          <w:sz w:val="24"/>
          <w:szCs w:val="24"/>
          <w:lang w:val="es-ES"/>
        </w:rPr>
        <w:t xml:space="preserve">. </w:t>
      </w:r>
      <w:r w:rsidR="007B1ADD">
        <w:rPr>
          <w:rFonts w:ascii="Arial" w:hAnsi="Arial" w:cs="Arial"/>
          <w:sz w:val="24"/>
          <w:szCs w:val="24"/>
          <w:lang w:val="es-ES"/>
        </w:rPr>
        <w:t xml:space="preserve">Se aprueba </w:t>
      </w:r>
      <w:r w:rsidR="00673F8E">
        <w:rPr>
          <w:rFonts w:ascii="Arial" w:hAnsi="Arial" w:cs="Arial"/>
          <w:sz w:val="24"/>
          <w:szCs w:val="24"/>
          <w:lang w:val="es-ES"/>
        </w:rPr>
        <w:t xml:space="preserve">y se cumplimenta </w:t>
      </w:r>
      <w:r w:rsidR="007B1ADD">
        <w:rPr>
          <w:rFonts w:ascii="Arial" w:hAnsi="Arial" w:cs="Arial"/>
          <w:sz w:val="24"/>
          <w:szCs w:val="24"/>
          <w:lang w:val="es-ES"/>
        </w:rPr>
        <w:t xml:space="preserve">lo señalado por </w:t>
      </w:r>
      <w:r w:rsidR="001A7509">
        <w:rPr>
          <w:rFonts w:ascii="Arial" w:hAnsi="Arial" w:cs="Arial"/>
          <w:sz w:val="24"/>
          <w:szCs w:val="24"/>
          <w:lang w:val="es-ES"/>
        </w:rPr>
        <w:t>el Instituto de Transparencia, Información Pública y Protección de Datos Personales.</w:t>
      </w:r>
    </w:p>
    <w:p w:rsidR="00A07B1E" w:rsidRDefault="00A07B1E" w:rsidP="00670C06">
      <w:pPr>
        <w:ind w:firstLine="720"/>
        <w:jc w:val="both"/>
        <w:rPr>
          <w:rFonts w:ascii="Arial" w:hAnsi="Arial" w:cs="Arial"/>
          <w:sz w:val="24"/>
          <w:szCs w:val="24"/>
          <w:lang w:val="es-ES"/>
        </w:rPr>
      </w:pPr>
      <w:r w:rsidRPr="00A07B1E">
        <w:rPr>
          <w:rFonts w:ascii="Arial" w:hAnsi="Arial" w:cs="Arial"/>
          <w:b/>
          <w:sz w:val="24"/>
          <w:szCs w:val="24"/>
          <w:lang w:val="es-ES"/>
        </w:rPr>
        <w:t>3.-</w:t>
      </w:r>
      <w:r>
        <w:rPr>
          <w:rFonts w:ascii="Arial" w:hAnsi="Arial" w:cs="Arial"/>
          <w:b/>
          <w:sz w:val="24"/>
          <w:szCs w:val="24"/>
          <w:lang w:val="es-ES"/>
        </w:rPr>
        <w:t xml:space="preserve"> </w:t>
      </w:r>
      <w:r w:rsidRPr="00A07B1E">
        <w:rPr>
          <w:rFonts w:ascii="Arial" w:hAnsi="Arial" w:cs="Arial"/>
          <w:sz w:val="24"/>
          <w:szCs w:val="24"/>
          <w:lang w:val="es-ES"/>
        </w:rPr>
        <w:t>Se tie</w:t>
      </w:r>
      <w:r w:rsidR="008F7DB7">
        <w:rPr>
          <w:rFonts w:ascii="Arial" w:hAnsi="Arial" w:cs="Arial"/>
          <w:sz w:val="24"/>
          <w:szCs w:val="24"/>
          <w:lang w:val="es-ES"/>
        </w:rPr>
        <w:t>ne por enterado</w:t>
      </w:r>
      <w:r w:rsidR="001A7509">
        <w:rPr>
          <w:rFonts w:ascii="Arial" w:hAnsi="Arial" w:cs="Arial"/>
          <w:sz w:val="24"/>
          <w:szCs w:val="24"/>
          <w:lang w:val="es-ES"/>
        </w:rPr>
        <w:t>s y se aprueba el informe del cambio en el padrón de sujetos obligados</w:t>
      </w:r>
      <w:r w:rsidRPr="00A07B1E">
        <w:rPr>
          <w:rFonts w:ascii="Arial" w:hAnsi="Arial" w:cs="Arial"/>
          <w:sz w:val="24"/>
          <w:szCs w:val="24"/>
          <w:lang w:val="es-ES"/>
        </w:rPr>
        <w:t>.</w:t>
      </w:r>
    </w:p>
    <w:p w:rsidR="001A7509" w:rsidRDefault="00A07B1E" w:rsidP="00670C06">
      <w:pPr>
        <w:ind w:firstLine="720"/>
        <w:jc w:val="both"/>
        <w:rPr>
          <w:rFonts w:ascii="Arial" w:hAnsi="Arial" w:cs="Arial"/>
          <w:sz w:val="24"/>
          <w:szCs w:val="24"/>
          <w:lang w:val="es-ES"/>
        </w:rPr>
      </w:pPr>
      <w:r w:rsidRPr="001A7509">
        <w:rPr>
          <w:rFonts w:ascii="Arial" w:hAnsi="Arial" w:cs="Arial"/>
          <w:b/>
          <w:sz w:val="24"/>
          <w:szCs w:val="24"/>
          <w:lang w:val="es-ES"/>
        </w:rPr>
        <w:t>4.-</w:t>
      </w:r>
      <w:r>
        <w:rPr>
          <w:rFonts w:ascii="Arial" w:hAnsi="Arial" w:cs="Arial"/>
          <w:sz w:val="24"/>
          <w:szCs w:val="24"/>
          <w:lang w:val="es-ES"/>
        </w:rPr>
        <w:t xml:space="preserve"> Se aprueba</w:t>
      </w:r>
      <w:r w:rsidR="001A7509">
        <w:rPr>
          <w:rFonts w:ascii="Arial" w:hAnsi="Arial" w:cs="Arial"/>
          <w:sz w:val="24"/>
          <w:szCs w:val="24"/>
          <w:lang w:val="es-ES"/>
        </w:rPr>
        <w:t xml:space="preserve"> el informe de avances en la migración de la información de la página web anterior a la nueva página</w:t>
      </w:r>
    </w:p>
    <w:p w:rsidR="00A07B1E" w:rsidRPr="001A7509" w:rsidRDefault="001A7509" w:rsidP="00670C06">
      <w:pPr>
        <w:ind w:firstLine="720"/>
        <w:jc w:val="both"/>
        <w:rPr>
          <w:rFonts w:ascii="Arial" w:hAnsi="Arial" w:cs="Arial"/>
          <w:b/>
          <w:sz w:val="24"/>
          <w:szCs w:val="24"/>
          <w:lang w:val="es-ES"/>
        </w:rPr>
      </w:pPr>
      <w:r w:rsidRPr="001A7509">
        <w:rPr>
          <w:rFonts w:ascii="Arial" w:hAnsi="Arial" w:cs="Arial"/>
          <w:b/>
          <w:sz w:val="24"/>
          <w:szCs w:val="24"/>
          <w:lang w:val="es-ES"/>
        </w:rPr>
        <w:t>5</w:t>
      </w:r>
      <w:r w:rsidR="00A07B1E" w:rsidRPr="001A7509">
        <w:rPr>
          <w:rFonts w:ascii="Arial" w:hAnsi="Arial" w:cs="Arial"/>
          <w:b/>
          <w:sz w:val="24"/>
          <w:szCs w:val="24"/>
          <w:lang w:val="es-ES"/>
        </w:rPr>
        <w:t>.</w:t>
      </w:r>
      <w:r w:rsidRPr="001A7509">
        <w:rPr>
          <w:rFonts w:ascii="Arial" w:hAnsi="Arial" w:cs="Arial"/>
          <w:b/>
          <w:sz w:val="24"/>
          <w:szCs w:val="24"/>
          <w:lang w:val="es-ES"/>
        </w:rPr>
        <w:t>-</w:t>
      </w:r>
      <w:r>
        <w:rPr>
          <w:rFonts w:ascii="Arial" w:hAnsi="Arial" w:cs="Arial"/>
          <w:b/>
          <w:sz w:val="24"/>
          <w:szCs w:val="24"/>
          <w:lang w:val="es-ES"/>
        </w:rPr>
        <w:t xml:space="preserve"> </w:t>
      </w:r>
      <w:r w:rsidRPr="001A7509">
        <w:rPr>
          <w:rFonts w:ascii="Arial" w:hAnsi="Arial" w:cs="Arial"/>
          <w:sz w:val="24"/>
          <w:szCs w:val="24"/>
          <w:lang w:val="es-ES"/>
        </w:rPr>
        <w:t>Se</w:t>
      </w:r>
      <w:r>
        <w:rPr>
          <w:rFonts w:ascii="Arial" w:hAnsi="Arial" w:cs="Arial"/>
          <w:sz w:val="24"/>
          <w:szCs w:val="24"/>
          <w:lang w:val="es-ES"/>
        </w:rPr>
        <w:t xml:space="preserve"> aprueba la capacitación impartida a la Dirección de Administración y Finanzas</w:t>
      </w:r>
    </w:p>
    <w:p w:rsidR="00670C06" w:rsidRDefault="00670C06" w:rsidP="00670C06">
      <w:pPr>
        <w:jc w:val="both"/>
        <w:rPr>
          <w:rFonts w:ascii="Arial" w:hAnsi="Arial" w:cs="Arial"/>
          <w:sz w:val="24"/>
          <w:szCs w:val="24"/>
          <w:lang w:val="es-ES"/>
        </w:rPr>
      </w:pPr>
      <w:r w:rsidRPr="00210A15">
        <w:rPr>
          <w:rFonts w:ascii="Arial" w:hAnsi="Arial" w:cs="Arial"/>
          <w:sz w:val="24"/>
          <w:szCs w:val="24"/>
          <w:lang w:val="es-ES"/>
        </w:rPr>
        <w:t>No existiendo más asuntos que tratar siendo las 11:00 (once) horas, se da por concluida la sesión y se levanta la presente constancia para efectos legales a que haya lugar, firmando en ella los que intervinieron.</w:t>
      </w:r>
    </w:p>
    <w:p w:rsidR="00A53682" w:rsidRDefault="00A53682" w:rsidP="00670C06">
      <w:pPr>
        <w:jc w:val="both"/>
        <w:rPr>
          <w:rFonts w:ascii="Arial" w:hAnsi="Arial" w:cs="Arial"/>
          <w:sz w:val="24"/>
          <w:szCs w:val="24"/>
          <w:lang w:val="es-ES"/>
        </w:rPr>
      </w:pPr>
    </w:p>
    <w:p w:rsidR="00670C06" w:rsidRPr="00210A15" w:rsidRDefault="00670C06" w:rsidP="00670C06">
      <w:pPr>
        <w:spacing w:after="0" w:line="240" w:lineRule="auto"/>
        <w:jc w:val="center"/>
        <w:rPr>
          <w:rFonts w:ascii="Arial" w:hAnsi="Arial" w:cs="Arial"/>
          <w:b/>
          <w:sz w:val="24"/>
          <w:szCs w:val="24"/>
          <w:lang w:val="es-ES"/>
        </w:rPr>
      </w:pPr>
      <w:r w:rsidRPr="00210A15">
        <w:rPr>
          <w:rFonts w:ascii="Arial" w:hAnsi="Arial" w:cs="Arial"/>
          <w:b/>
          <w:sz w:val="24"/>
          <w:szCs w:val="24"/>
          <w:lang w:val="es-ES"/>
        </w:rPr>
        <w:t>Comité de Transparencia de la</w:t>
      </w:r>
    </w:p>
    <w:p w:rsidR="00670C06" w:rsidRPr="00210A15" w:rsidRDefault="00670C06" w:rsidP="00670C06">
      <w:pPr>
        <w:spacing w:after="0" w:line="240" w:lineRule="auto"/>
        <w:jc w:val="center"/>
        <w:rPr>
          <w:rFonts w:ascii="Arial" w:hAnsi="Arial" w:cs="Arial"/>
          <w:b/>
          <w:sz w:val="24"/>
          <w:szCs w:val="24"/>
          <w:lang w:val="es-ES"/>
        </w:rPr>
      </w:pPr>
      <w:r w:rsidRPr="00210A15">
        <w:rPr>
          <w:rFonts w:ascii="Arial" w:hAnsi="Arial" w:cs="Arial"/>
          <w:b/>
          <w:sz w:val="24"/>
          <w:szCs w:val="24"/>
          <w:lang w:val="es-ES"/>
        </w:rPr>
        <w:t xml:space="preserve"> Universidad Tecnológica de </w:t>
      </w:r>
    </w:p>
    <w:p w:rsidR="00670C06" w:rsidRDefault="00670C06" w:rsidP="00670C06">
      <w:pPr>
        <w:spacing w:after="0" w:line="240" w:lineRule="auto"/>
        <w:jc w:val="center"/>
        <w:rPr>
          <w:rFonts w:ascii="Arial" w:hAnsi="Arial" w:cs="Arial"/>
          <w:b/>
          <w:sz w:val="24"/>
          <w:szCs w:val="24"/>
          <w:lang w:val="es-ES"/>
        </w:rPr>
      </w:pPr>
      <w:r w:rsidRPr="00210A15">
        <w:rPr>
          <w:rFonts w:ascii="Arial" w:hAnsi="Arial" w:cs="Arial"/>
          <w:b/>
          <w:sz w:val="24"/>
          <w:szCs w:val="24"/>
          <w:lang w:val="es-ES"/>
        </w:rPr>
        <w:t>La Zona Metropolitana de Guadalajara</w:t>
      </w:r>
    </w:p>
    <w:p w:rsidR="00A53682" w:rsidRDefault="00A53682" w:rsidP="00670C06">
      <w:pPr>
        <w:spacing w:after="0" w:line="240" w:lineRule="auto"/>
        <w:jc w:val="center"/>
        <w:rPr>
          <w:rFonts w:ascii="Arial" w:hAnsi="Arial" w:cs="Arial"/>
          <w:b/>
          <w:sz w:val="24"/>
          <w:szCs w:val="24"/>
          <w:lang w:val="es-ES"/>
        </w:rPr>
      </w:pPr>
    </w:p>
    <w:p w:rsidR="00AD7ADE" w:rsidRPr="00210A15" w:rsidRDefault="00AD7ADE" w:rsidP="00670C06">
      <w:pPr>
        <w:spacing w:after="0" w:line="240" w:lineRule="auto"/>
        <w:jc w:val="center"/>
        <w:rPr>
          <w:rFonts w:ascii="Arial" w:hAnsi="Arial" w:cs="Arial"/>
          <w:b/>
          <w:sz w:val="24"/>
          <w:szCs w:val="24"/>
          <w:lang w:val="es-ES"/>
        </w:rPr>
      </w:pPr>
    </w:p>
    <w:tbl>
      <w:tblPr>
        <w:tblStyle w:val="Tablaconcuadrcula"/>
        <w:tblW w:w="0" w:type="auto"/>
        <w:tblLook w:val="04A0" w:firstRow="1" w:lastRow="0" w:firstColumn="1" w:lastColumn="0" w:noHBand="0" w:noVBand="1"/>
      </w:tblPr>
      <w:tblGrid>
        <w:gridCol w:w="4414"/>
        <w:gridCol w:w="4414"/>
      </w:tblGrid>
      <w:tr w:rsidR="00F0245A" w:rsidRPr="004147AB" w:rsidTr="00132FB5">
        <w:trPr>
          <w:trHeight w:val="1943"/>
        </w:trPr>
        <w:tc>
          <w:tcPr>
            <w:tcW w:w="4414" w:type="dxa"/>
          </w:tcPr>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r w:rsidRPr="00210A15">
              <w:rPr>
                <w:rFonts w:ascii="Arial" w:hAnsi="Arial" w:cs="Arial"/>
                <w:b/>
                <w:sz w:val="24"/>
                <w:szCs w:val="24"/>
                <w:lang w:val="es-ES"/>
              </w:rPr>
              <w:t>Dr. Efrén Martínez Beas</w:t>
            </w:r>
          </w:p>
          <w:p w:rsidR="00F0245A" w:rsidRPr="00210A15" w:rsidRDefault="00F0245A" w:rsidP="00A53682">
            <w:pPr>
              <w:jc w:val="center"/>
              <w:rPr>
                <w:rFonts w:ascii="Arial" w:hAnsi="Arial" w:cs="Arial"/>
                <w:sz w:val="24"/>
                <w:szCs w:val="24"/>
                <w:lang w:val="es-ES"/>
              </w:rPr>
            </w:pPr>
            <w:r w:rsidRPr="00210A15">
              <w:rPr>
                <w:rFonts w:ascii="Arial" w:hAnsi="Arial" w:cs="Arial"/>
                <w:sz w:val="24"/>
                <w:szCs w:val="24"/>
                <w:lang w:val="es-ES"/>
              </w:rPr>
              <w:t>Presidente del Comité</w:t>
            </w:r>
          </w:p>
        </w:tc>
        <w:tc>
          <w:tcPr>
            <w:tcW w:w="4414" w:type="dxa"/>
          </w:tcPr>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132FB5" w:rsidRDefault="00132FB5" w:rsidP="00F0245A">
            <w:pPr>
              <w:jc w:val="center"/>
              <w:rPr>
                <w:rFonts w:ascii="Arial" w:hAnsi="Arial" w:cs="Arial"/>
                <w:b/>
                <w:sz w:val="24"/>
                <w:szCs w:val="24"/>
                <w:lang w:val="es-ES"/>
              </w:rPr>
            </w:pPr>
            <w:r>
              <w:rPr>
                <w:rFonts w:ascii="Arial" w:hAnsi="Arial" w:cs="Arial"/>
                <w:b/>
                <w:sz w:val="24"/>
                <w:szCs w:val="24"/>
                <w:lang w:val="es-ES"/>
              </w:rPr>
              <w:t>Lic. María de los Ángeles Gutiérrez Caballero</w:t>
            </w:r>
          </w:p>
          <w:p w:rsidR="00F0245A" w:rsidRPr="00210A15" w:rsidRDefault="00FF2D38" w:rsidP="00F0245A">
            <w:pPr>
              <w:jc w:val="center"/>
              <w:rPr>
                <w:rFonts w:ascii="Arial" w:hAnsi="Arial" w:cs="Arial"/>
                <w:b/>
                <w:sz w:val="24"/>
                <w:szCs w:val="24"/>
                <w:lang w:val="es-ES"/>
              </w:rPr>
            </w:pPr>
            <w:r>
              <w:rPr>
                <w:rFonts w:ascii="Arial" w:hAnsi="Arial" w:cs="Arial"/>
                <w:sz w:val="24"/>
                <w:szCs w:val="24"/>
                <w:lang w:val="es-ES"/>
              </w:rPr>
              <w:t>Órgano Interno de Control</w:t>
            </w:r>
          </w:p>
          <w:p w:rsidR="00F0245A" w:rsidRPr="00210A15" w:rsidRDefault="00F0245A" w:rsidP="00670C06">
            <w:pPr>
              <w:jc w:val="center"/>
              <w:rPr>
                <w:rFonts w:ascii="Arial" w:hAnsi="Arial" w:cs="Arial"/>
                <w:sz w:val="24"/>
                <w:szCs w:val="24"/>
                <w:lang w:val="es-ES"/>
              </w:rPr>
            </w:pPr>
          </w:p>
        </w:tc>
      </w:tr>
    </w:tbl>
    <w:p w:rsidR="00670C06" w:rsidRPr="00210A15" w:rsidRDefault="00670C06" w:rsidP="00670C06">
      <w:pPr>
        <w:jc w:val="center"/>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390"/>
      </w:tblGrid>
      <w:tr w:rsidR="00F0245A" w:rsidRPr="004147AB" w:rsidTr="00132FB5">
        <w:trPr>
          <w:trHeight w:val="1812"/>
          <w:jc w:val="center"/>
        </w:trPr>
        <w:tc>
          <w:tcPr>
            <w:tcW w:w="4390" w:type="dxa"/>
          </w:tcPr>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p>
          <w:p w:rsidR="00F0245A" w:rsidRPr="00210A15" w:rsidRDefault="00F0245A" w:rsidP="00F0245A">
            <w:pPr>
              <w:jc w:val="center"/>
              <w:rPr>
                <w:rFonts w:ascii="Arial" w:hAnsi="Arial" w:cs="Arial"/>
                <w:b/>
                <w:sz w:val="24"/>
                <w:szCs w:val="24"/>
                <w:lang w:val="es-ES"/>
              </w:rPr>
            </w:pPr>
            <w:r w:rsidRPr="00210A15">
              <w:rPr>
                <w:rFonts w:ascii="Arial" w:hAnsi="Arial" w:cs="Arial"/>
                <w:b/>
                <w:sz w:val="24"/>
                <w:szCs w:val="24"/>
                <w:lang w:val="es-ES"/>
              </w:rPr>
              <w:t>Lic. Julia Contreras Tejeda</w:t>
            </w:r>
          </w:p>
          <w:p w:rsidR="00132FB5" w:rsidRPr="00210A15" w:rsidRDefault="00F0245A" w:rsidP="00C14629">
            <w:pPr>
              <w:jc w:val="center"/>
              <w:rPr>
                <w:rFonts w:ascii="Arial" w:hAnsi="Arial" w:cs="Arial"/>
                <w:b/>
                <w:sz w:val="24"/>
                <w:szCs w:val="24"/>
                <w:lang w:val="es-ES"/>
              </w:rPr>
            </w:pPr>
            <w:r w:rsidRPr="00210A15">
              <w:rPr>
                <w:rFonts w:ascii="Arial" w:hAnsi="Arial" w:cs="Arial"/>
                <w:sz w:val="24"/>
                <w:szCs w:val="24"/>
                <w:lang w:val="es-ES"/>
              </w:rPr>
              <w:t>Secretaria del Comité</w:t>
            </w:r>
          </w:p>
        </w:tc>
      </w:tr>
    </w:tbl>
    <w:p w:rsidR="00670C06" w:rsidRPr="00210A15" w:rsidRDefault="00670C06" w:rsidP="00C14629">
      <w:pPr>
        <w:spacing w:after="0"/>
        <w:rPr>
          <w:rFonts w:ascii="Arial" w:hAnsi="Arial" w:cs="Arial"/>
          <w:b/>
          <w:sz w:val="24"/>
          <w:szCs w:val="24"/>
          <w:lang w:val="es-ES"/>
        </w:rPr>
      </w:pPr>
    </w:p>
    <w:sectPr w:rsidR="00670C06" w:rsidRPr="00210A15" w:rsidSect="000D315E">
      <w:headerReference w:type="default" r:id="rId9"/>
      <w:footerReference w:type="default" r:id="rId10"/>
      <w:pgSz w:w="12240" w:h="20160" w:code="5"/>
      <w:pgMar w:top="993" w:right="1701" w:bottom="1417" w:left="1701" w:header="708" w:footer="1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AC" w:rsidRDefault="00A21DAC" w:rsidP="00213385">
      <w:pPr>
        <w:spacing w:after="0" w:line="240" w:lineRule="auto"/>
      </w:pPr>
      <w:r>
        <w:separator/>
      </w:r>
    </w:p>
  </w:endnote>
  <w:endnote w:type="continuationSeparator" w:id="0">
    <w:p w:rsidR="00A21DAC" w:rsidRDefault="00A21DAC" w:rsidP="0021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73" w:rsidRPr="003A0E73" w:rsidRDefault="003A0E73" w:rsidP="0020131A">
    <w:pPr>
      <w:pStyle w:val="Piedepgina"/>
      <w:rPr>
        <w:sz w:val="16"/>
        <w:szCs w:val="16"/>
        <w:lang w:val="es-ES"/>
      </w:rPr>
    </w:pPr>
    <w:r w:rsidRPr="003A0E73">
      <w:rPr>
        <w:sz w:val="16"/>
        <w:szCs w:val="16"/>
        <w:lang w:val="es-ES"/>
      </w:rPr>
      <w:t xml:space="preserve">La presente hoja forma parte del Acta Décimo </w:t>
    </w:r>
    <w:r w:rsidR="00E112D7">
      <w:rPr>
        <w:sz w:val="16"/>
        <w:szCs w:val="16"/>
        <w:lang w:val="es-ES"/>
      </w:rPr>
      <w:t>Novena</w:t>
    </w:r>
    <w:r w:rsidR="007705D0">
      <w:rPr>
        <w:sz w:val="16"/>
        <w:szCs w:val="16"/>
        <w:lang w:val="es-ES"/>
      </w:rPr>
      <w:t xml:space="preserve"> Sesión</w:t>
    </w:r>
    <w:r w:rsidR="00E112D7">
      <w:rPr>
        <w:sz w:val="16"/>
        <w:szCs w:val="16"/>
        <w:lang w:val="es-ES"/>
      </w:rPr>
      <w:t xml:space="preserve"> Ordinaria (2d</w:t>
    </w:r>
    <w:r w:rsidR="004147AB">
      <w:rPr>
        <w:sz w:val="16"/>
        <w:szCs w:val="16"/>
        <w:lang w:val="es-ES"/>
      </w:rPr>
      <w:t>a. Del 2022</w:t>
    </w:r>
    <w:r w:rsidRPr="003A0E73">
      <w:rPr>
        <w:sz w:val="16"/>
        <w:szCs w:val="16"/>
        <w:lang w:val="es-ES"/>
      </w:rPr>
      <w:t>) del Comité de Transparencia de la Universidad Tecnológica de la Zona Metropolitana de Guadalajara</w:t>
    </w:r>
    <w:r w:rsidR="002C58ED">
      <w:rPr>
        <w:sz w:val="16"/>
        <w:szCs w:val="16"/>
        <w:lang w:val="es-ES"/>
      </w:rPr>
      <w:t xml:space="preserve">, celebrada el día </w:t>
    </w:r>
    <w:r w:rsidR="00E112D7">
      <w:rPr>
        <w:sz w:val="16"/>
        <w:szCs w:val="16"/>
        <w:lang w:val="es-ES"/>
      </w:rPr>
      <w:t>18 dieciocho de agosto</w:t>
    </w:r>
    <w:r>
      <w:rPr>
        <w:sz w:val="16"/>
        <w:szCs w:val="16"/>
        <w:lang w:val="es-ES"/>
      </w:rPr>
      <w:t xml:space="preserve"> del 202</w:t>
    </w:r>
    <w:r w:rsidR="004147AB">
      <w:rPr>
        <w:sz w:val="16"/>
        <w:szCs w:val="16"/>
        <w:lang w:val="es-ES"/>
      </w:rPr>
      <w:t>2.</w:t>
    </w:r>
    <w:r w:rsidR="00E65DFE">
      <w:rPr>
        <w:sz w:val="16"/>
        <w:szCs w:val="16"/>
        <w:lang w:val="es-ES"/>
      </w:rPr>
      <w:t xml:space="preserve">                     </w:t>
    </w:r>
    <w:r w:rsidR="00E65DFE" w:rsidRPr="00E65DFE">
      <w:rPr>
        <w:sz w:val="16"/>
        <w:szCs w:val="16"/>
        <w:lang w:val="es-ES"/>
      </w:rPr>
      <w:t xml:space="preserve">Página </w:t>
    </w:r>
    <w:r w:rsidR="00E65DFE" w:rsidRPr="00E65DFE">
      <w:rPr>
        <w:b/>
        <w:bCs/>
        <w:sz w:val="16"/>
        <w:szCs w:val="16"/>
        <w:lang w:val="es-ES"/>
      </w:rPr>
      <w:fldChar w:fldCharType="begin"/>
    </w:r>
    <w:r w:rsidR="00E65DFE" w:rsidRPr="00E65DFE">
      <w:rPr>
        <w:b/>
        <w:bCs/>
        <w:sz w:val="16"/>
        <w:szCs w:val="16"/>
        <w:lang w:val="es-ES"/>
      </w:rPr>
      <w:instrText>PAGE  \* Arabic  \* MERGEFORMAT</w:instrText>
    </w:r>
    <w:r w:rsidR="00E65DFE" w:rsidRPr="00E65DFE">
      <w:rPr>
        <w:b/>
        <w:bCs/>
        <w:sz w:val="16"/>
        <w:szCs w:val="16"/>
        <w:lang w:val="es-ES"/>
      </w:rPr>
      <w:fldChar w:fldCharType="separate"/>
    </w:r>
    <w:r w:rsidR="001A7509">
      <w:rPr>
        <w:b/>
        <w:bCs/>
        <w:noProof/>
        <w:sz w:val="16"/>
        <w:szCs w:val="16"/>
        <w:lang w:val="es-ES"/>
      </w:rPr>
      <w:t>2</w:t>
    </w:r>
    <w:r w:rsidR="00E65DFE" w:rsidRPr="00E65DFE">
      <w:rPr>
        <w:b/>
        <w:bCs/>
        <w:sz w:val="16"/>
        <w:szCs w:val="16"/>
        <w:lang w:val="es-ES"/>
      </w:rPr>
      <w:fldChar w:fldCharType="end"/>
    </w:r>
    <w:r w:rsidR="00E65DFE" w:rsidRPr="00E65DFE">
      <w:rPr>
        <w:sz w:val="16"/>
        <w:szCs w:val="16"/>
        <w:lang w:val="es-ES"/>
      </w:rPr>
      <w:t xml:space="preserve"> de </w:t>
    </w:r>
    <w:r w:rsidR="00E65DFE" w:rsidRPr="00E65DFE">
      <w:rPr>
        <w:b/>
        <w:bCs/>
        <w:sz w:val="16"/>
        <w:szCs w:val="16"/>
        <w:lang w:val="es-ES"/>
      </w:rPr>
      <w:fldChar w:fldCharType="begin"/>
    </w:r>
    <w:r w:rsidR="00E65DFE" w:rsidRPr="00E65DFE">
      <w:rPr>
        <w:b/>
        <w:bCs/>
        <w:sz w:val="16"/>
        <w:szCs w:val="16"/>
        <w:lang w:val="es-ES"/>
      </w:rPr>
      <w:instrText>NUMPAGES  \* Arabic  \* MERGEFORMAT</w:instrText>
    </w:r>
    <w:r w:rsidR="00E65DFE" w:rsidRPr="00E65DFE">
      <w:rPr>
        <w:b/>
        <w:bCs/>
        <w:sz w:val="16"/>
        <w:szCs w:val="16"/>
        <w:lang w:val="es-ES"/>
      </w:rPr>
      <w:fldChar w:fldCharType="separate"/>
    </w:r>
    <w:r w:rsidR="001A7509">
      <w:rPr>
        <w:b/>
        <w:bCs/>
        <w:noProof/>
        <w:sz w:val="16"/>
        <w:szCs w:val="16"/>
        <w:lang w:val="es-ES"/>
      </w:rPr>
      <w:t>3</w:t>
    </w:r>
    <w:r w:rsidR="00E65DFE" w:rsidRPr="00E65DFE">
      <w:rPr>
        <w:b/>
        <w:b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AC" w:rsidRDefault="00A21DAC" w:rsidP="00213385">
      <w:pPr>
        <w:spacing w:after="0" w:line="240" w:lineRule="auto"/>
      </w:pPr>
      <w:r>
        <w:separator/>
      </w:r>
    </w:p>
  </w:footnote>
  <w:footnote w:type="continuationSeparator" w:id="0">
    <w:p w:rsidR="00A21DAC" w:rsidRDefault="00A21DAC" w:rsidP="0021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FE" w:rsidRDefault="00E65DFE">
    <w:pPr>
      <w:pStyle w:val="Encabezado"/>
    </w:pPr>
    <w:r>
      <w:rPr>
        <w:noProof/>
        <w:lang w:val="es-MX" w:eastAsia="es-MX"/>
      </w:rPr>
      <w:drawing>
        <wp:inline distT="0" distB="0" distL="0" distR="0" wp14:anchorId="25856DE2" wp14:editId="0AD52D47">
          <wp:extent cx="5612130" cy="1376680"/>
          <wp:effectExtent l="0" t="0" r="7620" b="0"/>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11660" t="1273" r="11906" b="84231"/>
                  <a:stretch/>
                </pic:blipFill>
                <pic:spPr bwMode="auto">
                  <a:xfrm>
                    <a:off x="0" y="0"/>
                    <a:ext cx="5612130" cy="13766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441"/>
    <w:multiLevelType w:val="hybridMultilevel"/>
    <w:tmpl w:val="FD4039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D87800"/>
    <w:multiLevelType w:val="hybridMultilevel"/>
    <w:tmpl w:val="924C0A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F6851"/>
    <w:multiLevelType w:val="hybridMultilevel"/>
    <w:tmpl w:val="BC5464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487A5B"/>
    <w:multiLevelType w:val="hybridMultilevel"/>
    <w:tmpl w:val="601EF4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316D9A"/>
    <w:multiLevelType w:val="hybridMultilevel"/>
    <w:tmpl w:val="56B27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2E78BB"/>
    <w:multiLevelType w:val="hybridMultilevel"/>
    <w:tmpl w:val="32C40B6C"/>
    <w:lvl w:ilvl="0" w:tplc="9EBAD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322B"/>
    <w:multiLevelType w:val="hybridMultilevel"/>
    <w:tmpl w:val="9FC263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13046"/>
    <w:multiLevelType w:val="hybridMultilevel"/>
    <w:tmpl w:val="32C40B6C"/>
    <w:lvl w:ilvl="0" w:tplc="9EBAD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31BC2"/>
    <w:multiLevelType w:val="hybridMultilevel"/>
    <w:tmpl w:val="47E2025E"/>
    <w:lvl w:ilvl="0" w:tplc="A4F867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F33862"/>
    <w:multiLevelType w:val="hybridMultilevel"/>
    <w:tmpl w:val="AA66AAC4"/>
    <w:lvl w:ilvl="0" w:tplc="021C4C4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C1D58"/>
    <w:multiLevelType w:val="hybridMultilevel"/>
    <w:tmpl w:val="4D5AC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3B0F68"/>
    <w:multiLevelType w:val="hybridMultilevel"/>
    <w:tmpl w:val="54E691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6"/>
  </w:num>
  <w:num w:numId="5">
    <w:abstractNumId w:val="11"/>
  </w:num>
  <w:num w:numId="6">
    <w:abstractNumId w:val="1"/>
  </w:num>
  <w:num w:numId="7">
    <w:abstractNumId w:val="10"/>
  </w:num>
  <w:num w:numId="8">
    <w:abstractNumId w:val="8"/>
  </w:num>
  <w:num w:numId="9">
    <w:abstractNumId w:val="2"/>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D4"/>
    <w:rsid w:val="00002619"/>
    <w:rsid w:val="00010A4E"/>
    <w:rsid w:val="00017E49"/>
    <w:rsid w:val="00040C58"/>
    <w:rsid w:val="000459F4"/>
    <w:rsid w:val="00052FA0"/>
    <w:rsid w:val="0007389A"/>
    <w:rsid w:val="00090FA6"/>
    <w:rsid w:val="000A5897"/>
    <w:rsid w:val="000B452A"/>
    <w:rsid w:val="000B5825"/>
    <w:rsid w:val="000B7866"/>
    <w:rsid w:val="000B7B73"/>
    <w:rsid w:val="000D315E"/>
    <w:rsid w:val="000F1224"/>
    <w:rsid w:val="00132FB5"/>
    <w:rsid w:val="00141DB0"/>
    <w:rsid w:val="00145E27"/>
    <w:rsid w:val="00161AD3"/>
    <w:rsid w:val="00183081"/>
    <w:rsid w:val="00192FC7"/>
    <w:rsid w:val="00197C91"/>
    <w:rsid w:val="001A37D6"/>
    <w:rsid w:val="001A7509"/>
    <w:rsid w:val="001B2D97"/>
    <w:rsid w:val="001C6C81"/>
    <w:rsid w:val="001D48FF"/>
    <w:rsid w:val="0020131A"/>
    <w:rsid w:val="00202E28"/>
    <w:rsid w:val="00210A15"/>
    <w:rsid w:val="00213385"/>
    <w:rsid w:val="00222E13"/>
    <w:rsid w:val="002647C1"/>
    <w:rsid w:val="00266694"/>
    <w:rsid w:val="002747A6"/>
    <w:rsid w:val="0028237D"/>
    <w:rsid w:val="00284FA9"/>
    <w:rsid w:val="0028751B"/>
    <w:rsid w:val="002A5851"/>
    <w:rsid w:val="002A6B00"/>
    <w:rsid w:val="002B3EDD"/>
    <w:rsid w:val="002C1CDB"/>
    <w:rsid w:val="002C58ED"/>
    <w:rsid w:val="002F71F7"/>
    <w:rsid w:val="00304C53"/>
    <w:rsid w:val="00317908"/>
    <w:rsid w:val="003257D4"/>
    <w:rsid w:val="003329E9"/>
    <w:rsid w:val="0034282A"/>
    <w:rsid w:val="00342B9E"/>
    <w:rsid w:val="00354115"/>
    <w:rsid w:val="00354537"/>
    <w:rsid w:val="003801AE"/>
    <w:rsid w:val="003836F0"/>
    <w:rsid w:val="00390A85"/>
    <w:rsid w:val="003957E0"/>
    <w:rsid w:val="003A0E73"/>
    <w:rsid w:val="003A1D50"/>
    <w:rsid w:val="003B1330"/>
    <w:rsid w:val="003B69A1"/>
    <w:rsid w:val="003C0186"/>
    <w:rsid w:val="003D7FF9"/>
    <w:rsid w:val="003E36AA"/>
    <w:rsid w:val="003E37FF"/>
    <w:rsid w:val="003F4DCA"/>
    <w:rsid w:val="004000E4"/>
    <w:rsid w:val="004147AB"/>
    <w:rsid w:val="004252F7"/>
    <w:rsid w:val="00433E26"/>
    <w:rsid w:val="004451CE"/>
    <w:rsid w:val="00470B31"/>
    <w:rsid w:val="00472A5B"/>
    <w:rsid w:val="00481A64"/>
    <w:rsid w:val="00482AB5"/>
    <w:rsid w:val="00485CF2"/>
    <w:rsid w:val="004B68EE"/>
    <w:rsid w:val="004C170C"/>
    <w:rsid w:val="004F491C"/>
    <w:rsid w:val="004F4D8A"/>
    <w:rsid w:val="00501841"/>
    <w:rsid w:val="00514B2F"/>
    <w:rsid w:val="005259C3"/>
    <w:rsid w:val="005261E6"/>
    <w:rsid w:val="00526AC4"/>
    <w:rsid w:val="005271CB"/>
    <w:rsid w:val="0053513B"/>
    <w:rsid w:val="005467FD"/>
    <w:rsid w:val="005550A4"/>
    <w:rsid w:val="00555D7D"/>
    <w:rsid w:val="005B4AD4"/>
    <w:rsid w:val="005B5B1A"/>
    <w:rsid w:val="005C6F6C"/>
    <w:rsid w:val="005E401C"/>
    <w:rsid w:val="00604216"/>
    <w:rsid w:val="00604D05"/>
    <w:rsid w:val="006147DD"/>
    <w:rsid w:val="0062187A"/>
    <w:rsid w:val="0062282C"/>
    <w:rsid w:val="00623E3F"/>
    <w:rsid w:val="0063573C"/>
    <w:rsid w:val="0064137A"/>
    <w:rsid w:val="006533D6"/>
    <w:rsid w:val="0066031A"/>
    <w:rsid w:val="00666814"/>
    <w:rsid w:val="00670C06"/>
    <w:rsid w:val="00672DD9"/>
    <w:rsid w:val="00673F8E"/>
    <w:rsid w:val="00684A7A"/>
    <w:rsid w:val="006948B0"/>
    <w:rsid w:val="006A0404"/>
    <w:rsid w:val="006A3929"/>
    <w:rsid w:val="006A684A"/>
    <w:rsid w:val="006A7D36"/>
    <w:rsid w:val="006B7FE6"/>
    <w:rsid w:val="006C67AF"/>
    <w:rsid w:val="006F061F"/>
    <w:rsid w:val="006F58E1"/>
    <w:rsid w:val="007228C6"/>
    <w:rsid w:val="007306BD"/>
    <w:rsid w:val="00733AB3"/>
    <w:rsid w:val="0074482E"/>
    <w:rsid w:val="00753F56"/>
    <w:rsid w:val="00754463"/>
    <w:rsid w:val="00761994"/>
    <w:rsid w:val="0077043E"/>
    <w:rsid w:val="007705D0"/>
    <w:rsid w:val="007726B8"/>
    <w:rsid w:val="00776415"/>
    <w:rsid w:val="00782FBC"/>
    <w:rsid w:val="00797635"/>
    <w:rsid w:val="007B13C7"/>
    <w:rsid w:val="007B1ADD"/>
    <w:rsid w:val="007B33A0"/>
    <w:rsid w:val="007B7A7A"/>
    <w:rsid w:val="007C0C32"/>
    <w:rsid w:val="007C1A33"/>
    <w:rsid w:val="007D458D"/>
    <w:rsid w:val="007E1AB8"/>
    <w:rsid w:val="007E695F"/>
    <w:rsid w:val="0080233D"/>
    <w:rsid w:val="00811B84"/>
    <w:rsid w:val="00817A8D"/>
    <w:rsid w:val="00823B37"/>
    <w:rsid w:val="00826670"/>
    <w:rsid w:val="00832E0E"/>
    <w:rsid w:val="00837DFA"/>
    <w:rsid w:val="0084304C"/>
    <w:rsid w:val="00851E62"/>
    <w:rsid w:val="00862AEC"/>
    <w:rsid w:val="008756B6"/>
    <w:rsid w:val="008818DB"/>
    <w:rsid w:val="008A45D0"/>
    <w:rsid w:val="008B0369"/>
    <w:rsid w:val="008B5D53"/>
    <w:rsid w:val="008D6CD3"/>
    <w:rsid w:val="008F7DB7"/>
    <w:rsid w:val="00911C51"/>
    <w:rsid w:val="0091554D"/>
    <w:rsid w:val="00933CA1"/>
    <w:rsid w:val="009344D6"/>
    <w:rsid w:val="00944791"/>
    <w:rsid w:val="0094543C"/>
    <w:rsid w:val="00966857"/>
    <w:rsid w:val="00971CE4"/>
    <w:rsid w:val="0098636F"/>
    <w:rsid w:val="009B0BB3"/>
    <w:rsid w:val="009C622F"/>
    <w:rsid w:val="009E2BBA"/>
    <w:rsid w:val="009F4F26"/>
    <w:rsid w:val="009F6C77"/>
    <w:rsid w:val="009F7319"/>
    <w:rsid w:val="00A071E9"/>
    <w:rsid w:val="00A07B1E"/>
    <w:rsid w:val="00A101C4"/>
    <w:rsid w:val="00A21DAC"/>
    <w:rsid w:val="00A27E10"/>
    <w:rsid w:val="00A511F7"/>
    <w:rsid w:val="00A51B2D"/>
    <w:rsid w:val="00A53682"/>
    <w:rsid w:val="00A61328"/>
    <w:rsid w:val="00A76096"/>
    <w:rsid w:val="00A849D1"/>
    <w:rsid w:val="00A85D71"/>
    <w:rsid w:val="00A94E59"/>
    <w:rsid w:val="00AA33C9"/>
    <w:rsid w:val="00AB41B0"/>
    <w:rsid w:val="00AB4A1F"/>
    <w:rsid w:val="00AC26E2"/>
    <w:rsid w:val="00AC3439"/>
    <w:rsid w:val="00AD3A45"/>
    <w:rsid w:val="00AD7ADE"/>
    <w:rsid w:val="00AE295F"/>
    <w:rsid w:val="00AF2C6D"/>
    <w:rsid w:val="00AF6011"/>
    <w:rsid w:val="00B03629"/>
    <w:rsid w:val="00B03CCC"/>
    <w:rsid w:val="00B21BC1"/>
    <w:rsid w:val="00B41EE0"/>
    <w:rsid w:val="00B556D0"/>
    <w:rsid w:val="00B719CB"/>
    <w:rsid w:val="00B80928"/>
    <w:rsid w:val="00B85898"/>
    <w:rsid w:val="00B87302"/>
    <w:rsid w:val="00B9027B"/>
    <w:rsid w:val="00B9042F"/>
    <w:rsid w:val="00B91EF7"/>
    <w:rsid w:val="00B962D6"/>
    <w:rsid w:val="00BC573C"/>
    <w:rsid w:val="00BC602E"/>
    <w:rsid w:val="00BD5F34"/>
    <w:rsid w:val="00BD7538"/>
    <w:rsid w:val="00C02305"/>
    <w:rsid w:val="00C02C73"/>
    <w:rsid w:val="00C06CD9"/>
    <w:rsid w:val="00C14629"/>
    <w:rsid w:val="00C16084"/>
    <w:rsid w:val="00C17DCA"/>
    <w:rsid w:val="00C21500"/>
    <w:rsid w:val="00C21FF1"/>
    <w:rsid w:val="00C26EC2"/>
    <w:rsid w:val="00C30A79"/>
    <w:rsid w:val="00C737AA"/>
    <w:rsid w:val="00C74FE2"/>
    <w:rsid w:val="00C8215D"/>
    <w:rsid w:val="00CA0CC5"/>
    <w:rsid w:val="00CA14F2"/>
    <w:rsid w:val="00CA6121"/>
    <w:rsid w:val="00CB2186"/>
    <w:rsid w:val="00CD3E14"/>
    <w:rsid w:val="00CD6D32"/>
    <w:rsid w:val="00CE793D"/>
    <w:rsid w:val="00CF576D"/>
    <w:rsid w:val="00D04E55"/>
    <w:rsid w:val="00D07E49"/>
    <w:rsid w:val="00D16755"/>
    <w:rsid w:val="00D22121"/>
    <w:rsid w:val="00D31797"/>
    <w:rsid w:val="00D45494"/>
    <w:rsid w:val="00D50793"/>
    <w:rsid w:val="00D55BB8"/>
    <w:rsid w:val="00D83552"/>
    <w:rsid w:val="00D93E77"/>
    <w:rsid w:val="00DA3F4E"/>
    <w:rsid w:val="00DA40E1"/>
    <w:rsid w:val="00DB0433"/>
    <w:rsid w:val="00DB132A"/>
    <w:rsid w:val="00DB7C49"/>
    <w:rsid w:val="00DC169C"/>
    <w:rsid w:val="00DE06FC"/>
    <w:rsid w:val="00DE18B9"/>
    <w:rsid w:val="00E00F2C"/>
    <w:rsid w:val="00E066AB"/>
    <w:rsid w:val="00E112D7"/>
    <w:rsid w:val="00E11DC4"/>
    <w:rsid w:val="00E12269"/>
    <w:rsid w:val="00E21545"/>
    <w:rsid w:val="00E2199C"/>
    <w:rsid w:val="00E30D2E"/>
    <w:rsid w:val="00E415FA"/>
    <w:rsid w:val="00E41FF8"/>
    <w:rsid w:val="00E536B0"/>
    <w:rsid w:val="00E60B54"/>
    <w:rsid w:val="00E65DFE"/>
    <w:rsid w:val="00E835C0"/>
    <w:rsid w:val="00E8382C"/>
    <w:rsid w:val="00E92F5B"/>
    <w:rsid w:val="00EA6EAA"/>
    <w:rsid w:val="00EB5C2D"/>
    <w:rsid w:val="00EC1F3B"/>
    <w:rsid w:val="00EC3178"/>
    <w:rsid w:val="00EC6A69"/>
    <w:rsid w:val="00ED0EF8"/>
    <w:rsid w:val="00ED4C7C"/>
    <w:rsid w:val="00ED5E14"/>
    <w:rsid w:val="00EE1FE5"/>
    <w:rsid w:val="00EE2D08"/>
    <w:rsid w:val="00EE3764"/>
    <w:rsid w:val="00EF55E1"/>
    <w:rsid w:val="00F0245A"/>
    <w:rsid w:val="00F118B5"/>
    <w:rsid w:val="00F3036F"/>
    <w:rsid w:val="00F47789"/>
    <w:rsid w:val="00F514BA"/>
    <w:rsid w:val="00F62057"/>
    <w:rsid w:val="00F62AAE"/>
    <w:rsid w:val="00FA282B"/>
    <w:rsid w:val="00FA6109"/>
    <w:rsid w:val="00FB3B27"/>
    <w:rsid w:val="00FD02DE"/>
    <w:rsid w:val="00FD2EF2"/>
    <w:rsid w:val="00FD5BA7"/>
    <w:rsid w:val="00FE3B68"/>
    <w:rsid w:val="00FF2D38"/>
    <w:rsid w:val="00FF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56E10"/>
  <w15:docId w15:val="{2FBCABC8-3046-4324-BCDC-EC74BFFB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FF9"/>
    <w:pPr>
      <w:ind w:left="720"/>
      <w:contextualSpacing/>
    </w:pPr>
  </w:style>
  <w:style w:type="paragraph" w:styleId="Textonotaalfinal">
    <w:name w:val="endnote text"/>
    <w:basedOn w:val="Normal"/>
    <w:link w:val="TextonotaalfinalCar"/>
    <w:uiPriority w:val="99"/>
    <w:semiHidden/>
    <w:unhideWhenUsed/>
    <w:rsid w:val="0021338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3385"/>
    <w:rPr>
      <w:sz w:val="20"/>
      <w:szCs w:val="20"/>
    </w:rPr>
  </w:style>
  <w:style w:type="character" w:styleId="Refdenotaalfinal">
    <w:name w:val="endnote reference"/>
    <w:basedOn w:val="Fuentedeprrafopredeter"/>
    <w:uiPriority w:val="99"/>
    <w:semiHidden/>
    <w:unhideWhenUsed/>
    <w:rsid w:val="00213385"/>
    <w:rPr>
      <w:vertAlign w:val="superscript"/>
    </w:rPr>
  </w:style>
  <w:style w:type="paragraph" w:styleId="Encabezado">
    <w:name w:val="header"/>
    <w:basedOn w:val="Normal"/>
    <w:link w:val="EncabezadoCar"/>
    <w:uiPriority w:val="99"/>
    <w:unhideWhenUsed/>
    <w:rsid w:val="003A0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E73"/>
  </w:style>
  <w:style w:type="paragraph" w:styleId="Piedepgina">
    <w:name w:val="footer"/>
    <w:basedOn w:val="Normal"/>
    <w:link w:val="PiedepginaCar"/>
    <w:uiPriority w:val="99"/>
    <w:unhideWhenUsed/>
    <w:rsid w:val="003A0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E73"/>
  </w:style>
  <w:style w:type="paragraph" w:styleId="Textodeglobo">
    <w:name w:val="Balloon Text"/>
    <w:basedOn w:val="Normal"/>
    <w:link w:val="TextodegloboCar"/>
    <w:uiPriority w:val="99"/>
    <w:semiHidden/>
    <w:unhideWhenUsed/>
    <w:rsid w:val="001D48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8FF"/>
    <w:rPr>
      <w:rFonts w:ascii="Segoe UI" w:hAnsi="Segoe UI" w:cs="Segoe UI"/>
      <w:sz w:val="18"/>
      <w:szCs w:val="18"/>
    </w:rPr>
  </w:style>
  <w:style w:type="table" w:styleId="Tablaconcuadrcula">
    <w:name w:val="Table Grid"/>
    <w:basedOn w:val="Tablanormal"/>
    <w:uiPriority w:val="39"/>
    <w:rsid w:val="006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BB3"/>
    <w:pPr>
      <w:autoSpaceDE w:val="0"/>
      <w:autoSpaceDN w:val="0"/>
      <w:adjustRightInd w:val="0"/>
      <w:spacing w:after="0" w:line="240" w:lineRule="auto"/>
    </w:pPr>
    <w:rPr>
      <w:rFonts w:ascii="Century Gothic" w:hAnsi="Century Gothic" w:cs="Century Gothic"/>
      <w:color w:val="000000"/>
      <w:sz w:val="24"/>
      <w:szCs w:val="24"/>
      <w:lang w:val="es-MX"/>
    </w:rPr>
  </w:style>
  <w:style w:type="character" w:styleId="Hipervnculo">
    <w:name w:val="Hyperlink"/>
    <w:uiPriority w:val="99"/>
    <w:unhideWhenUsed/>
    <w:rsid w:val="00D16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4958">
      <w:bodyDiv w:val="1"/>
      <w:marLeft w:val="0"/>
      <w:marRight w:val="0"/>
      <w:marTop w:val="0"/>
      <w:marBottom w:val="0"/>
      <w:divBdr>
        <w:top w:val="none" w:sz="0" w:space="0" w:color="auto"/>
        <w:left w:val="none" w:sz="0" w:space="0" w:color="auto"/>
        <w:bottom w:val="none" w:sz="0" w:space="0" w:color="auto"/>
        <w:right w:val="none" w:sz="0" w:space="0" w:color="auto"/>
      </w:divBdr>
      <w:divsChild>
        <w:div w:id="824277654">
          <w:marLeft w:val="0"/>
          <w:marRight w:val="0"/>
          <w:marTop w:val="0"/>
          <w:marBottom w:val="0"/>
          <w:divBdr>
            <w:top w:val="none" w:sz="0" w:space="0" w:color="auto"/>
            <w:left w:val="none" w:sz="0" w:space="0" w:color="auto"/>
            <w:bottom w:val="none" w:sz="0" w:space="0" w:color="auto"/>
            <w:right w:val="none" w:sz="0" w:space="0" w:color="auto"/>
          </w:divBdr>
        </w:div>
      </w:divsChild>
    </w:div>
    <w:div w:id="2062360870">
      <w:bodyDiv w:val="1"/>
      <w:marLeft w:val="0"/>
      <w:marRight w:val="0"/>
      <w:marTop w:val="0"/>
      <w:marBottom w:val="0"/>
      <w:divBdr>
        <w:top w:val="none" w:sz="0" w:space="0" w:color="auto"/>
        <w:left w:val="none" w:sz="0" w:space="0" w:color="auto"/>
        <w:bottom w:val="none" w:sz="0" w:space="0" w:color="auto"/>
        <w:right w:val="none" w:sz="0" w:space="0" w:color="auto"/>
      </w:divBdr>
    </w:div>
    <w:div w:id="20792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zmg.edu.mx/UT/Transparenc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DA37-FAED-46A9-B1F6-EBECDB91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3</Pages>
  <Words>1041</Words>
  <Characters>5727</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CONTRERAS</dc:creator>
  <cp:keywords/>
  <dc:description/>
  <cp:lastModifiedBy>Julia Contreras Tejeda</cp:lastModifiedBy>
  <cp:revision>11</cp:revision>
  <cp:lastPrinted>2021-03-16T14:44:00Z</cp:lastPrinted>
  <dcterms:created xsi:type="dcterms:W3CDTF">2020-11-12T16:12:00Z</dcterms:created>
  <dcterms:modified xsi:type="dcterms:W3CDTF">2022-08-17T19:51:00Z</dcterms:modified>
</cp:coreProperties>
</file>